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5294DF">
      <w:pPr>
        <w:tabs>
          <w:tab w:val="left" w:pos="8222"/>
        </w:tabs>
        <w:snapToGrid w:val="0"/>
        <w:spacing w:line="500" w:lineRule="atLeast"/>
        <w:rPr>
          <w:rFonts w:ascii="黑体" w:hAnsi="黑体" w:eastAsia="黑体" w:cs="仿宋"/>
          <w:bCs/>
          <w:sz w:val="32"/>
          <w:szCs w:val="32"/>
        </w:rPr>
      </w:pPr>
      <w:r>
        <w:rPr>
          <w:rFonts w:hint="eastAsia" w:ascii="黑体" w:hAnsi="黑体" w:eastAsia="黑体" w:cs="仿宋"/>
          <w:bCs/>
          <w:sz w:val="32"/>
          <w:szCs w:val="32"/>
        </w:rPr>
        <w:t>附件2：</w:t>
      </w:r>
    </w:p>
    <w:p w14:paraId="53260B9F">
      <w:pPr>
        <w:tabs>
          <w:tab w:val="left" w:pos="8222"/>
        </w:tabs>
        <w:snapToGrid w:val="0"/>
        <w:spacing w:line="500" w:lineRule="atLeast"/>
        <w:rPr>
          <w:rFonts w:hint="eastAsia" w:ascii="仿宋" w:hAnsi="仿宋" w:eastAsia="仿宋" w:cs="仿宋"/>
          <w:bCs/>
          <w:sz w:val="30"/>
          <w:szCs w:val="30"/>
        </w:rPr>
      </w:pPr>
    </w:p>
    <w:p w14:paraId="7598C014">
      <w:pPr>
        <w:tabs>
          <w:tab w:val="left" w:pos="8222"/>
        </w:tabs>
        <w:snapToGrid w:val="0"/>
        <w:spacing w:line="500" w:lineRule="atLeast"/>
        <w:rPr>
          <w:rFonts w:ascii="仿宋" w:hAnsi="仿宋" w:eastAsia="仿宋" w:cs="仿宋"/>
          <w:bCs/>
          <w:sz w:val="30"/>
          <w:szCs w:val="30"/>
        </w:rPr>
      </w:pPr>
    </w:p>
    <w:p w14:paraId="000DBFFF">
      <w:pPr>
        <w:spacing w:line="720" w:lineRule="auto"/>
        <w:jc w:val="center"/>
        <w:rPr>
          <w:rFonts w:hint="eastAsia" w:ascii="黑体" w:hAnsi="黑体" w:eastAsia="黑体"/>
          <w:bCs/>
          <w:sz w:val="44"/>
          <w:szCs w:val="44"/>
        </w:rPr>
      </w:pPr>
      <w:r>
        <w:rPr>
          <w:rFonts w:hint="eastAsia" w:ascii="黑体" w:hAnsi="黑体" w:eastAsia="黑体"/>
          <w:bCs/>
          <w:sz w:val="44"/>
          <w:szCs w:val="44"/>
        </w:rPr>
        <w:t>四川省工程造价咨</w:t>
      </w:r>
      <w:r>
        <w:rPr>
          <w:rFonts w:hint="eastAsia" w:ascii="黑体" w:hAnsi="黑体" w:eastAsia="黑体"/>
          <w:bCs/>
          <w:color w:val="000000"/>
          <w:sz w:val="44"/>
          <w:szCs w:val="44"/>
        </w:rPr>
        <w:t>询企业信用综合评价办</w:t>
      </w:r>
      <w:r>
        <w:rPr>
          <w:rFonts w:hint="eastAsia" w:ascii="黑体" w:hAnsi="黑体" w:eastAsia="黑体"/>
          <w:bCs/>
          <w:sz w:val="44"/>
          <w:szCs w:val="44"/>
        </w:rPr>
        <w:t>法</w:t>
      </w:r>
    </w:p>
    <w:p w14:paraId="2A8B4F83">
      <w:pPr>
        <w:spacing w:line="720" w:lineRule="auto"/>
        <w:jc w:val="center"/>
        <w:rPr>
          <w:rFonts w:hint="eastAsia" w:ascii="黑体" w:hAnsi="黑体" w:eastAsia="黑体"/>
          <w:bCs/>
          <w:sz w:val="48"/>
          <w:szCs w:val="48"/>
        </w:rPr>
      </w:pPr>
      <w:r>
        <w:rPr>
          <w:rFonts w:hint="eastAsia" w:ascii="黑体" w:hAnsi="黑体" w:eastAsia="黑体"/>
          <w:bCs/>
          <w:sz w:val="44"/>
          <w:szCs w:val="44"/>
        </w:rPr>
        <w:t>（2023版修订）</w:t>
      </w:r>
    </w:p>
    <w:p w14:paraId="3D761F12">
      <w:pPr>
        <w:tabs>
          <w:tab w:val="left" w:pos="8222"/>
        </w:tabs>
        <w:snapToGrid w:val="0"/>
        <w:spacing w:line="500" w:lineRule="atLeast"/>
        <w:ind w:firstLine="2100" w:firstLineChars="700"/>
        <w:rPr>
          <w:rFonts w:ascii="仿宋" w:hAnsi="仿宋" w:eastAsia="仿宋" w:cs="仿宋"/>
          <w:bCs/>
          <w:sz w:val="30"/>
          <w:szCs w:val="30"/>
        </w:rPr>
      </w:pPr>
    </w:p>
    <w:p w14:paraId="7792CBC7">
      <w:pPr>
        <w:tabs>
          <w:tab w:val="left" w:pos="8222"/>
        </w:tabs>
        <w:snapToGrid w:val="0"/>
        <w:spacing w:line="500" w:lineRule="atLeast"/>
        <w:jc w:val="center"/>
        <w:rPr>
          <w:rFonts w:ascii="宋体" w:hAnsi="宋体" w:eastAsia="等线"/>
          <w:b/>
          <w:sz w:val="32"/>
          <w:szCs w:val="32"/>
        </w:rPr>
      </w:pPr>
    </w:p>
    <w:p w14:paraId="55A0941E">
      <w:pPr>
        <w:tabs>
          <w:tab w:val="left" w:pos="8222"/>
        </w:tabs>
        <w:snapToGrid w:val="0"/>
        <w:spacing w:line="500" w:lineRule="atLeast"/>
        <w:jc w:val="center"/>
        <w:rPr>
          <w:rFonts w:ascii="宋体" w:hAnsi="宋体" w:eastAsia="等线"/>
          <w:b/>
          <w:sz w:val="32"/>
          <w:szCs w:val="32"/>
        </w:rPr>
      </w:pPr>
      <w:r>
        <w:rPr>
          <w:rFonts w:hint="eastAsia" w:ascii="宋体" w:hAnsi="宋体"/>
          <w:b/>
          <w:sz w:val="36"/>
          <w:szCs w:val="36"/>
        </w:rPr>
        <w:t xml:space="preserve"> </w:t>
      </w:r>
    </w:p>
    <w:p w14:paraId="0C5F226F">
      <w:pPr>
        <w:tabs>
          <w:tab w:val="left" w:pos="8222"/>
        </w:tabs>
        <w:snapToGrid w:val="0"/>
        <w:spacing w:line="500" w:lineRule="atLeast"/>
        <w:jc w:val="center"/>
        <w:rPr>
          <w:rFonts w:ascii="宋体" w:hAnsi="宋体" w:eastAsia="等线"/>
          <w:b/>
          <w:sz w:val="32"/>
          <w:szCs w:val="32"/>
        </w:rPr>
      </w:pPr>
    </w:p>
    <w:p w14:paraId="38B8C681">
      <w:pPr>
        <w:tabs>
          <w:tab w:val="left" w:pos="8222"/>
        </w:tabs>
        <w:snapToGrid w:val="0"/>
        <w:spacing w:line="500" w:lineRule="atLeast"/>
        <w:jc w:val="center"/>
        <w:rPr>
          <w:rFonts w:ascii="宋体" w:hAnsi="宋体" w:eastAsia="等线"/>
          <w:b/>
          <w:sz w:val="32"/>
          <w:szCs w:val="32"/>
        </w:rPr>
      </w:pPr>
    </w:p>
    <w:p w14:paraId="23A415F6">
      <w:pPr>
        <w:tabs>
          <w:tab w:val="left" w:pos="8222"/>
        </w:tabs>
        <w:snapToGrid w:val="0"/>
        <w:spacing w:line="500" w:lineRule="atLeast"/>
        <w:jc w:val="center"/>
        <w:rPr>
          <w:rFonts w:ascii="宋体" w:hAnsi="宋体" w:eastAsia="等线"/>
          <w:b/>
          <w:sz w:val="32"/>
          <w:szCs w:val="32"/>
        </w:rPr>
      </w:pPr>
    </w:p>
    <w:p w14:paraId="68EB42B3">
      <w:pPr>
        <w:tabs>
          <w:tab w:val="left" w:pos="8222"/>
        </w:tabs>
        <w:snapToGrid w:val="0"/>
        <w:spacing w:line="500" w:lineRule="atLeast"/>
        <w:jc w:val="center"/>
        <w:rPr>
          <w:rFonts w:ascii="宋体" w:hAnsi="宋体" w:eastAsia="等线"/>
          <w:b/>
          <w:sz w:val="32"/>
          <w:szCs w:val="32"/>
        </w:rPr>
      </w:pPr>
    </w:p>
    <w:p w14:paraId="246AC00B">
      <w:pPr>
        <w:tabs>
          <w:tab w:val="left" w:pos="8222"/>
        </w:tabs>
        <w:snapToGrid w:val="0"/>
        <w:spacing w:line="500" w:lineRule="atLeast"/>
        <w:jc w:val="center"/>
        <w:rPr>
          <w:rFonts w:ascii="宋体" w:hAnsi="宋体" w:eastAsia="等线"/>
          <w:b/>
          <w:sz w:val="32"/>
          <w:szCs w:val="32"/>
        </w:rPr>
      </w:pPr>
    </w:p>
    <w:p w14:paraId="2E5638DE">
      <w:pPr>
        <w:tabs>
          <w:tab w:val="left" w:pos="8222"/>
        </w:tabs>
        <w:snapToGrid w:val="0"/>
        <w:spacing w:line="500" w:lineRule="atLeast"/>
        <w:jc w:val="center"/>
        <w:rPr>
          <w:rFonts w:ascii="宋体" w:hAnsi="宋体" w:eastAsia="等线"/>
          <w:b/>
          <w:sz w:val="32"/>
          <w:szCs w:val="32"/>
        </w:rPr>
      </w:pPr>
    </w:p>
    <w:p w14:paraId="3CD07271">
      <w:pPr>
        <w:tabs>
          <w:tab w:val="left" w:pos="8222"/>
        </w:tabs>
        <w:snapToGrid w:val="0"/>
        <w:spacing w:line="500" w:lineRule="atLeast"/>
        <w:jc w:val="center"/>
        <w:rPr>
          <w:rFonts w:ascii="宋体" w:hAnsi="宋体" w:eastAsia="等线"/>
          <w:b/>
          <w:sz w:val="32"/>
          <w:szCs w:val="32"/>
        </w:rPr>
      </w:pPr>
    </w:p>
    <w:p w14:paraId="23C33211">
      <w:pPr>
        <w:tabs>
          <w:tab w:val="left" w:pos="8222"/>
        </w:tabs>
        <w:snapToGrid w:val="0"/>
        <w:spacing w:line="500" w:lineRule="atLeast"/>
        <w:jc w:val="center"/>
        <w:rPr>
          <w:rFonts w:ascii="宋体" w:hAnsi="宋体" w:eastAsia="等线"/>
          <w:b/>
          <w:sz w:val="32"/>
          <w:szCs w:val="32"/>
        </w:rPr>
      </w:pPr>
    </w:p>
    <w:p w14:paraId="126487ED">
      <w:pPr>
        <w:tabs>
          <w:tab w:val="left" w:pos="8222"/>
        </w:tabs>
        <w:snapToGrid w:val="0"/>
        <w:spacing w:line="500" w:lineRule="atLeast"/>
        <w:jc w:val="center"/>
        <w:rPr>
          <w:rFonts w:hint="eastAsia" w:ascii="宋体" w:hAnsi="宋体" w:eastAsia="等线"/>
          <w:b/>
          <w:sz w:val="32"/>
          <w:szCs w:val="32"/>
        </w:rPr>
      </w:pPr>
    </w:p>
    <w:p w14:paraId="35BF4918">
      <w:pPr>
        <w:tabs>
          <w:tab w:val="left" w:pos="8222"/>
        </w:tabs>
        <w:snapToGrid w:val="0"/>
        <w:spacing w:line="500" w:lineRule="atLeast"/>
        <w:jc w:val="center"/>
        <w:rPr>
          <w:rFonts w:hint="eastAsia" w:ascii="宋体" w:hAnsi="宋体" w:eastAsia="等线"/>
          <w:b/>
          <w:sz w:val="32"/>
          <w:szCs w:val="32"/>
        </w:rPr>
      </w:pPr>
    </w:p>
    <w:p w14:paraId="0663E7D4">
      <w:pPr>
        <w:tabs>
          <w:tab w:val="left" w:pos="8222"/>
        </w:tabs>
        <w:snapToGrid w:val="0"/>
        <w:spacing w:line="500" w:lineRule="atLeast"/>
        <w:jc w:val="center"/>
        <w:rPr>
          <w:rFonts w:ascii="宋体" w:hAnsi="宋体" w:eastAsia="等线"/>
          <w:b/>
          <w:sz w:val="32"/>
          <w:szCs w:val="32"/>
        </w:rPr>
      </w:pPr>
    </w:p>
    <w:p w14:paraId="41C155C8">
      <w:pPr>
        <w:tabs>
          <w:tab w:val="left" w:pos="8222"/>
        </w:tabs>
        <w:snapToGrid w:val="0"/>
        <w:spacing w:line="500" w:lineRule="atLeast"/>
        <w:jc w:val="center"/>
        <w:rPr>
          <w:rFonts w:ascii="宋体" w:hAnsi="宋体" w:eastAsia="等线"/>
          <w:b/>
          <w:sz w:val="32"/>
          <w:szCs w:val="32"/>
        </w:rPr>
      </w:pPr>
    </w:p>
    <w:p w14:paraId="3104A21D">
      <w:pPr>
        <w:spacing w:line="720" w:lineRule="auto"/>
        <w:jc w:val="center"/>
        <w:rPr>
          <w:rFonts w:ascii="黑体" w:hAnsi="黑体" w:eastAsia="黑体"/>
          <w:sz w:val="36"/>
          <w:szCs w:val="36"/>
        </w:rPr>
      </w:pPr>
      <w:r>
        <w:rPr>
          <w:rFonts w:hint="eastAsia" w:ascii="黑体" w:hAnsi="黑体" w:eastAsia="黑体"/>
          <w:sz w:val="36"/>
          <w:szCs w:val="36"/>
        </w:rPr>
        <w:t>四川省造价工程师协会</w:t>
      </w:r>
    </w:p>
    <w:p w14:paraId="19CBFED1">
      <w:pPr>
        <w:tabs>
          <w:tab w:val="left" w:pos="8222"/>
        </w:tabs>
        <w:snapToGrid w:val="0"/>
        <w:spacing w:line="500" w:lineRule="atLeast"/>
        <w:jc w:val="center"/>
        <w:rPr>
          <w:rFonts w:ascii="宋体" w:hAnsi="宋体" w:eastAsia="等线"/>
          <w:b/>
          <w:sz w:val="36"/>
          <w:szCs w:val="36"/>
        </w:rPr>
      </w:pPr>
      <w:r>
        <w:rPr>
          <w:rFonts w:hint="eastAsia" w:ascii="宋体" w:hAnsi="宋体" w:eastAsia="等线"/>
          <w:b/>
          <w:sz w:val="36"/>
          <w:szCs w:val="36"/>
        </w:rPr>
        <w:t>2</w:t>
      </w:r>
      <w:r>
        <w:rPr>
          <w:rFonts w:ascii="宋体" w:hAnsi="宋体" w:eastAsia="等线"/>
          <w:b/>
          <w:sz w:val="36"/>
          <w:szCs w:val="36"/>
        </w:rPr>
        <w:t>02</w:t>
      </w:r>
      <w:r>
        <w:rPr>
          <w:rFonts w:hint="eastAsia" w:ascii="宋体" w:hAnsi="宋体" w:eastAsia="等线"/>
          <w:b/>
          <w:sz w:val="36"/>
          <w:szCs w:val="36"/>
        </w:rPr>
        <w:t>4年10月</w:t>
      </w:r>
    </w:p>
    <w:p w14:paraId="41FB47F4">
      <w:pPr>
        <w:tabs>
          <w:tab w:val="left" w:pos="8222"/>
        </w:tabs>
        <w:snapToGrid w:val="0"/>
        <w:spacing w:line="500" w:lineRule="atLeast"/>
        <w:jc w:val="center"/>
        <w:rPr>
          <w:rFonts w:ascii="宋体" w:hAnsi="宋体" w:eastAsia="等线"/>
          <w:b/>
          <w:sz w:val="32"/>
          <w:szCs w:val="32"/>
        </w:rPr>
      </w:pPr>
    </w:p>
    <w:p w14:paraId="6004460A">
      <w:pPr>
        <w:tabs>
          <w:tab w:val="left" w:pos="8222"/>
        </w:tabs>
        <w:snapToGrid w:val="0"/>
        <w:spacing w:line="500" w:lineRule="atLeast"/>
        <w:jc w:val="center"/>
        <w:rPr>
          <w:rFonts w:hint="eastAsia" w:ascii="宋体" w:hAnsi="宋体" w:eastAsia="等线"/>
          <w:b/>
          <w:sz w:val="32"/>
          <w:szCs w:val="32"/>
        </w:rPr>
      </w:pPr>
    </w:p>
    <w:p w14:paraId="1EFFC4C7">
      <w:pPr>
        <w:spacing w:line="360" w:lineRule="auto"/>
        <w:rPr>
          <w:rFonts w:hint="eastAsia" w:ascii="仿宋" w:hAnsi="仿宋" w:eastAsia="仿宋" w:cs="仿宋"/>
          <w:sz w:val="30"/>
          <w:szCs w:val="30"/>
        </w:rPr>
      </w:pPr>
    </w:p>
    <w:p w14:paraId="552CC34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sz w:val="36"/>
          <w:szCs w:val="36"/>
        </w:rPr>
      </w:pPr>
      <w:r>
        <w:rPr>
          <w:rFonts w:hint="eastAsia" w:ascii="仿宋" w:hAnsi="仿宋" w:eastAsia="仿宋" w:cs="仿宋"/>
          <w:b/>
          <w:sz w:val="36"/>
          <w:szCs w:val="36"/>
        </w:rPr>
        <w:t>第一章 总 则</w:t>
      </w:r>
    </w:p>
    <w:p w14:paraId="314C9BD1">
      <w:pPr>
        <w:keepNext w:val="0"/>
        <w:keepLines w:val="0"/>
        <w:pageBreakBefore w:val="0"/>
        <w:widowControl w:val="0"/>
        <w:kinsoku/>
        <w:wordWrap/>
        <w:overflowPunct/>
        <w:topLinePunct w:val="0"/>
        <w:autoSpaceDE/>
        <w:autoSpaceDN/>
        <w:bidi w:val="0"/>
        <w:adjustRightInd/>
        <w:snapToGrid/>
        <w:spacing w:line="560" w:lineRule="exact"/>
        <w:ind w:left="94" w:firstLine="600" w:firstLineChars="200"/>
        <w:textAlignment w:val="auto"/>
        <w:rPr>
          <w:rFonts w:hint="eastAsia" w:ascii="仿宋" w:hAnsi="仿宋" w:eastAsia="仿宋" w:cs="仿宋"/>
          <w:sz w:val="30"/>
          <w:szCs w:val="30"/>
        </w:rPr>
      </w:pPr>
      <w:r>
        <w:rPr>
          <w:rFonts w:hint="eastAsia" w:ascii="仿宋" w:hAnsi="仿宋" w:eastAsia="仿宋" w:cs="仿宋"/>
          <w:b/>
          <w:bCs/>
          <w:sz w:val="30"/>
          <w:szCs w:val="30"/>
        </w:rPr>
        <w:t xml:space="preserve">第一条 </w:t>
      </w:r>
      <w:r>
        <w:rPr>
          <w:rFonts w:hint="eastAsia" w:ascii="仿宋" w:hAnsi="仿宋" w:eastAsia="仿宋" w:cs="仿宋"/>
          <w:sz w:val="30"/>
          <w:szCs w:val="30"/>
        </w:rPr>
        <w:t>为了进一步加强我省工程造价咨询企业的信用综合评价工作，规范工程造价咨询企业从业行为，促进工程造价咨询企业健康、持续发展，根据国务院《关于建立完善守信联合激励和失信联合惩戒制度加快推进社会诚信建设的指导意见》（国发[2016]33号）、国务院办公厅《关于加快推进社会信用体系建设构建以信用为基础的新型监管机制的指导意见》（国办发〔2019〕35号）、《国务院关于深化“证照分离”改革进一步激发市场主体发展活力的通知》（国发〔2021〕7号）、《住房和城乡建设部办公厅关于取消工程造价咨询企业资质审批加强事中事后监管的通知》（建办标[2021]26号）、住建部《关于进一步推进工程造价管理改革的指导意见》（建标[2014]142号）、民政部等八部委发布《关于推进行业协会商会诚信自律建设工作的意见》（民发[2014]225号）文、中国建设工程造价管理协会关于开展工程造价咨询企业信用评价工作的安排，结合我省造价咨询行业实际，制定本办法。</w:t>
      </w:r>
    </w:p>
    <w:p w14:paraId="630261A9">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
          <w:sz w:val="30"/>
          <w:szCs w:val="30"/>
        </w:rPr>
      </w:pPr>
      <w:r>
        <w:rPr>
          <w:rFonts w:hint="eastAsia" w:ascii="仿宋" w:hAnsi="仿宋" w:eastAsia="仿宋" w:cs="仿宋"/>
          <w:b/>
          <w:bCs/>
          <w:sz w:val="30"/>
          <w:szCs w:val="30"/>
        </w:rPr>
        <w:t xml:space="preserve">第二条 </w:t>
      </w:r>
      <w:r>
        <w:rPr>
          <w:rFonts w:hint="eastAsia" w:ascii="仿宋" w:hAnsi="仿宋" w:eastAsia="仿宋" w:cs="仿宋"/>
          <w:sz w:val="30"/>
          <w:szCs w:val="30"/>
        </w:rPr>
        <w:t>工程造价咨询企业信用是企业履约能力、履约效果、遵纪守法、历史信用记录等的综合反映。信用综合评价工作是指遵照相关法律、法规，按照本办法规定的程序和方法，对工程造价咨询企业的基本情况、经营业绩、社会贡献及不良行为等进行评价，确定信用等级、记录信用信息、公布信用信息等活动。</w:t>
      </w:r>
    </w:p>
    <w:p w14:paraId="6D698E32">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
          <w:sz w:val="30"/>
          <w:szCs w:val="30"/>
        </w:rPr>
      </w:pPr>
      <w:r>
        <w:rPr>
          <w:rFonts w:hint="eastAsia" w:ascii="仿宋" w:hAnsi="仿宋" w:eastAsia="仿宋" w:cs="仿宋"/>
          <w:b/>
          <w:bCs/>
          <w:sz w:val="30"/>
          <w:szCs w:val="30"/>
        </w:rPr>
        <w:t xml:space="preserve">第三条 </w:t>
      </w:r>
      <w:r>
        <w:rPr>
          <w:rFonts w:hint="eastAsia" w:ascii="仿宋" w:hAnsi="仿宋" w:eastAsia="仿宋" w:cs="仿宋"/>
          <w:sz w:val="30"/>
          <w:szCs w:val="30"/>
        </w:rPr>
        <w:t>工程造价咨询企业信用综合评价工作应坚持客观、公正、公开、公平、科学、有效的原则，接受工程造价咨询企业和社会的监督。</w:t>
      </w:r>
    </w:p>
    <w:p w14:paraId="05811365">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rPr>
      </w:pPr>
      <w:r>
        <w:rPr>
          <w:rFonts w:hint="eastAsia" w:ascii="仿宋" w:hAnsi="仿宋" w:eastAsia="仿宋" w:cs="仿宋"/>
          <w:b/>
          <w:bCs/>
          <w:sz w:val="30"/>
          <w:szCs w:val="30"/>
        </w:rPr>
        <w:t xml:space="preserve">第四条 </w:t>
      </w:r>
      <w:r>
        <w:rPr>
          <w:rFonts w:hint="eastAsia" w:ascii="仿宋" w:hAnsi="仿宋" w:eastAsia="仿宋" w:cs="仿宋"/>
          <w:sz w:val="30"/>
          <w:szCs w:val="30"/>
        </w:rPr>
        <w:t>工程造价咨询企业应建立信用承诺制度，定期按要求向四川省造价工程师协会提交信用承诺资料。提交时间与开展信用综合评价时间相同。</w:t>
      </w:r>
    </w:p>
    <w:p w14:paraId="43D1CDA7">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
          <w:sz w:val="30"/>
          <w:szCs w:val="30"/>
        </w:rPr>
      </w:pPr>
      <w:r>
        <w:rPr>
          <w:rFonts w:hint="eastAsia" w:ascii="仿宋" w:hAnsi="仿宋" w:eastAsia="仿宋" w:cs="仿宋"/>
          <w:b/>
          <w:bCs/>
          <w:sz w:val="30"/>
          <w:szCs w:val="30"/>
        </w:rPr>
        <w:t xml:space="preserve">第五条 </w:t>
      </w:r>
      <w:r>
        <w:rPr>
          <w:rFonts w:hint="eastAsia" w:ascii="仿宋" w:hAnsi="仿宋" w:eastAsia="仿宋" w:cs="仿宋"/>
          <w:sz w:val="30"/>
          <w:szCs w:val="30"/>
        </w:rPr>
        <w:t>信用综合评价结果可用于企业承接业务、对外宣传、办理职业保险等。鼓励社会主体在委托工程造价咨询业务时使用信用综合评价结果作为重要评价指标之一。</w:t>
      </w:r>
    </w:p>
    <w:p w14:paraId="62CB4FD7">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（一）信用综合评价结果可应用于招标投标及政府采购中，作为工程造价咨询服务招标或采购的综合评分因素。</w:t>
      </w:r>
    </w:p>
    <w:p w14:paraId="2CC2D295">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（二）信用综合评价结果可应用于委托方直接委托工程造价咨询机构。</w:t>
      </w:r>
    </w:p>
    <w:p w14:paraId="4915720C">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（三）信用综合评价结果可上传行业主管部门信用管理系统，作为公开共享信息供社会查询，也可作为相关部门实行差别化管理的依据。</w:t>
      </w:r>
    </w:p>
    <w:p w14:paraId="56C520FB">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
          <w:sz w:val="30"/>
          <w:szCs w:val="30"/>
        </w:rPr>
      </w:pPr>
      <w:r>
        <w:rPr>
          <w:rFonts w:hint="eastAsia" w:ascii="仿宋" w:hAnsi="仿宋" w:eastAsia="仿宋" w:cs="仿宋"/>
          <w:b/>
          <w:bCs/>
          <w:sz w:val="30"/>
          <w:szCs w:val="30"/>
        </w:rPr>
        <w:t>第六条</w:t>
      </w:r>
      <w:r>
        <w:rPr>
          <w:rFonts w:hint="eastAsia" w:ascii="仿宋" w:hAnsi="仿宋" w:eastAsia="仿宋" w:cs="仿宋"/>
          <w:sz w:val="30"/>
          <w:szCs w:val="30"/>
        </w:rPr>
        <w:t xml:space="preserve"> 四川省造价工程师协会（以下简称省协会）负责组织开展全省造价咨询企业的信用综合评价工作，定期公布评价信息。</w:t>
      </w:r>
    </w:p>
    <w:p w14:paraId="638F293A">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rPr>
      </w:pPr>
      <w:r>
        <w:rPr>
          <w:rFonts w:hint="eastAsia" w:ascii="仿宋" w:hAnsi="仿宋" w:eastAsia="仿宋" w:cs="仿宋"/>
          <w:b/>
          <w:bCs/>
          <w:sz w:val="30"/>
          <w:szCs w:val="30"/>
        </w:rPr>
        <w:t>第七条</w:t>
      </w:r>
      <w:r>
        <w:rPr>
          <w:rFonts w:hint="eastAsia" w:ascii="仿宋" w:hAnsi="仿宋" w:eastAsia="仿宋" w:cs="仿宋"/>
          <w:sz w:val="30"/>
          <w:szCs w:val="30"/>
        </w:rPr>
        <w:t xml:space="preserve"> 工程造价咨询企业信用综合评价工作定期开展，一年一次。</w:t>
      </w:r>
    </w:p>
    <w:p w14:paraId="062D936E">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bCs/>
          <w:sz w:val="30"/>
          <w:szCs w:val="30"/>
          <w:highlight w:val="red"/>
        </w:rPr>
      </w:pPr>
      <w:r>
        <w:rPr>
          <w:rFonts w:hint="eastAsia" w:ascii="仿宋" w:hAnsi="仿宋" w:eastAsia="仿宋" w:cs="仿宋"/>
          <w:b/>
          <w:bCs/>
          <w:sz w:val="30"/>
          <w:szCs w:val="30"/>
        </w:rPr>
        <w:t xml:space="preserve">第八条 </w:t>
      </w:r>
      <w:r>
        <w:rPr>
          <w:rFonts w:hint="eastAsia" w:ascii="仿宋" w:hAnsi="仿宋" w:eastAsia="仿宋" w:cs="仿宋"/>
          <w:sz w:val="30"/>
          <w:szCs w:val="30"/>
        </w:rPr>
        <w:t>本办法适用于在四川省行政区域内依法设立的工程造价咨询企业和省外造价咨询企业在四川设立的分支机构的单位会员。</w:t>
      </w:r>
    </w:p>
    <w:p w14:paraId="1D7D9205">
      <w:pPr>
        <w:keepNext w:val="0"/>
        <w:keepLines w:val="0"/>
        <w:pageBreakBefore w:val="0"/>
        <w:widowControl w:val="0"/>
        <w:kinsoku/>
        <w:wordWrap/>
        <w:overflowPunct/>
        <w:topLinePunct w:val="0"/>
        <w:autoSpaceDE/>
        <w:autoSpaceDN/>
        <w:bidi w:val="0"/>
        <w:adjustRightInd/>
        <w:snapToGrid/>
        <w:spacing w:line="560" w:lineRule="exact"/>
        <w:ind w:firstLine="720" w:firstLineChars="200"/>
        <w:jc w:val="center"/>
        <w:textAlignment w:val="auto"/>
        <w:rPr>
          <w:rFonts w:hint="eastAsia" w:ascii="仿宋" w:hAnsi="仿宋" w:eastAsia="仿宋" w:cs="仿宋"/>
          <w:b/>
          <w:sz w:val="36"/>
          <w:szCs w:val="36"/>
        </w:rPr>
      </w:pPr>
      <w:r>
        <w:rPr>
          <w:rFonts w:hint="eastAsia" w:ascii="仿宋" w:hAnsi="仿宋" w:eastAsia="仿宋" w:cs="仿宋"/>
          <w:b/>
          <w:sz w:val="36"/>
          <w:szCs w:val="36"/>
        </w:rPr>
        <w:t>第二章 评价指标</w:t>
      </w:r>
    </w:p>
    <w:p w14:paraId="75577FFD">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b/>
          <w:bCs/>
          <w:sz w:val="30"/>
          <w:szCs w:val="30"/>
        </w:rPr>
        <w:t>第九条</w:t>
      </w:r>
      <w:r>
        <w:rPr>
          <w:rFonts w:hint="eastAsia" w:ascii="仿宋" w:hAnsi="仿宋" w:eastAsia="仿宋" w:cs="仿宋"/>
          <w:sz w:val="30"/>
          <w:szCs w:val="30"/>
        </w:rPr>
        <w:t xml:space="preserve"> 信用综合评价指标包括：经营业绩、人员结构、内部管理、社会贡献、企业荣誉以及企业不良行为记录等。</w:t>
      </w:r>
    </w:p>
    <w:p w14:paraId="38D5F343">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rPr>
        <w:t>（一）经营业绩：主要反映工程造价咨询企业实现的工程造价咨询营业收入规模，以被评价年度统计报表为基准进行复核（复核的工程造价咨询营业收入高于统计报表的以统计报表数据计算，低于统计报表的以实际复核数据计算)。</w:t>
      </w:r>
    </w:p>
    <w:p w14:paraId="02E22FFA">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rPr>
        <w:t>（二）人员结构：主要反映工程造价咨询企业人力资源状况，包括注册在本企业的一级造价工程师和二级造价工程师（含造价员）、注册的专业（分土建、安装、交通、水利四个专业，下同）等情况。造价工程师人数（含造价员）以被评价年度12月31日前各企业注册在建设、交通、水利行政主管部门的数据为准。同时考察企业高级职称人员情况。</w:t>
      </w:r>
    </w:p>
    <w:p w14:paraId="3A574D1B">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rPr>
        <w:t>（三）内部管理：主要反映工程造价咨询企业的内部管理制度建设及合同履约情况。</w:t>
      </w:r>
    </w:p>
    <w:p w14:paraId="4235E2FF">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rPr>
        <w:t>（四）社会贡献：主要反映工程造价咨询企业被评价年度依法纳税、参与社会公益事业、解决社会就业等情况。</w:t>
      </w:r>
    </w:p>
    <w:p w14:paraId="2852277B">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ascii="仿宋" w:hAnsi="仿宋" w:eastAsia="仿宋" w:cs="仿宋"/>
          <w:sz w:val="30"/>
          <w:szCs w:val="30"/>
        </w:rPr>
      </w:pPr>
      <w:r>
        <w:rPr>
          <w:rFonts w:hint="eastAsia" w:ascii="仿宋" w:hAnsi="仿宋" w:eastAsia="仿宋" w:cs="仿宋"/>
          <w:sz w:val="30"/>
          <w:szCs w:val="30"/>
        </w:rPr>
        <w:t>（五）企业荣誉：主要反映工程造价咨询企业参与行业建设活动及在被评价年度获得的荣誉。</w:t>
      </w:r>
    </w:p>
    <w:p w14:paraId="72C1612A">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rPr>
        <w:t>（六）不良行为记录：主要反映工程造价咨询企业在被评价年度的不良行为记录。包括工程造价咨询企业在全国工程造价从业活动中违反有关工程建设的法律、法规、规章、规范、标准、执业行为规范及相关文件的规定，受到司法判决或受到各级人民政府、工程建设行政主管部门等相关政府部门的行政处罚、通报批评、责令整改、约谈等，或受到投诉举报被查实等行为，或违反行业自律规定受到行业协会约谈、惩戒或通报的行为。</w:t>
      </w:r>
    </w:p>
    <w:p w14:paraId="7FB96D08">
      <w:pPr>
        <w:keepNext w:val="0"/>
        <w:keepLines w:val="0"/>
        <w:pageBreakBefore w:val="0"/>
        <w:widowControl w:val="0"/>
        <w:kinsoku/>
        <w:wordWrap/>
        <w:overflowPunct/>
        <w:topLinePunct w:val="0"/>
        <w:autoSpaceDE/>
        <w:autoSpaceDN/>
        <w:bidi w:val="0"/>
        <w:adjustRightInd/>
        <w:snapToGrid/>
        <w:spacing w:line="560" w:lineRule="exact"/>
        <w:ind w:firstLine="420"/>
        <w:jc w:val="left"/>
        <w:textAlignment w:val="auto"/>
        <w:rPr>
          <w:rFonts w:ascii="仿宋" w:hAnsi="仿宋" w:eastAsia="仿宋" w:cs="仿宋"/>
          <w:sz w:val="30"/>
          <w:szCs w:val="30"/>
        </w:rPr>
      </w:pPr>
      <w:r>
        <w:rPr>
          <w:rFonts w:hint="eastAsia" w:ascii="仿宋" w:hAnsi="仿宋" w:eastAsia="仿宋" w:cs="仿宋"/>
          <w:sz w:val="30"/>
          <w:szCs w:val="30"/>
        </w:rPr>
        <w:t xml:space="preserve"> </w:t>
      </w:r>
      <w:r>
        <w:rPr>
          <w:rFonts w:hint="eastAsia" w:ascii="仿宋" w:hAnsi="仿宋" w:eastAsia="仿宋" w:cs="仿宋"/>
          <w:b/>
          <w:bCs/>
          <w:sz w:val="30"/>
          <w:szCs w:val="30"/>
        </w:rPr>
        <w:t>第十条</w:t>
      </w:r>
      <w:r>
        <w:rPr>
          <w:rFonts w:ascii="仿宋" w:hAnsi="仿宋" w:eastAsia="仿宋" w:cs="仿宋"/>
          <w:sz w:val="30"/>
          <w:szCs w:val="30"/>
        </w:rPr>
        <w:t xml:space="preserve"> </w:t>
      </w:r>
      <w:r>
        <w:rPr>
          <w:rFonts w:hint="eastAsia" w:ascii="仿宋" w:hAnsi="仿宋" w:eastAsia="仿宋" w:cs="仿宋"/>
          <w:sz w:val="30"/>
          <w:szCs w:val="30"/>
        </w:rPr>
        <w:t>工程造价咨询企业信用综合评价指标体系详见附件1。</w:t>
      </w:r>
    </w:p>
    <w:p w14:paraId="0798D7F3">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eastAsia" w:ascii="仿宋" w:hAnsi="仿宋" w:eastAsia="仿宋" w:cs="仿宋"/>
          <w:b/>
          <w:sz w:val="30"/>
          <w:szCs w:val="30"/>
        </w:rPr>
      </w:pPr>
      <w:r>
        <w:rPr>
          <w:rFonts w:hint="eastAsia" w:ascii="仿宋" w:hAnsi="仿宋" w:eastAsia="仿宋" w:cs="仿宋"/>
          <w:b/>
          <w:bCs/>
          <w:sz w:val="30"/>
          <w:szCs w:val="30"/>
        </w:rPr>
        <w:t xml:space="preserve">第十一条 </w:t>
      </w:r>
      <w:r>
        <w:rPr>
          <w:rFonts w:hint="eastAsia" w:ascii="仿宋" w:hAnsi="仿宋" w:eastAsia="仿宋" w:cs="仿宋"/>
          <w:sz w:val="30"/>
          <w:szCs w:val="30"/>
        </w:rPr>
        <w:t>被评价企业应向四川省造价工程师协会提交信用承诺书，承诺书格式和内容详见附件3。</w:t>
      </w:r>
    </w:p>
    <w:p w14:paraId="0DA14B7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sz w:val="36"/>
          <w:szCs w:val="36"/>
        </w:rPr>
      </w:pPr>
      <w:r>
        <w:rPr>
          <w:rFonts w:hint="eastAsia" w:ascii="仿宋" w:hAnsi="仿宋" w:eastAsia="仿宋" w:cs="仿宋"/>
          <w:b/>
          <w:sz w:val="36"/>
          <w:szCs w:val="36"/>
        </w:rPr>
        <w:t>第三章 评价范围及方式</w:t>
      </w:r>
    </w:p>
    <w:p w14:paraId="7FD9B573">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b/>
          <w:bCs/>
          <w:sz w:val="30"/>
          <w:szCs w:val="30"/>
        </w:rPr>
        <w:t>第十二条</w:t>
      </w:r>
      <w:r>
        <w:rPr>
          <w:rFonts w:hint="eastAsia" w:ascii="仿宋" w:hAnsi="仿宋" w:eastAsia="仿宋" w:cs="仿宋"/>
          <w:sz w:val="30"/>
          <w:szCs w:val="30"/>
        </w:rPr>
        <w:t xml:space="preserve"> 参评范围：在四川省行政区域内依法设立的成立满一个自然年度的工程造价咨询企业和省外造价咨询企业在四川设立的分支机构的单位会员。</w:t>
      </w:r>
    </w:p>
    <w:p w14:paraId="5E130213">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ascii="仿宋" w:hAnsi="仿宋" w:eastAsia="仿宋" w:cs="仿宋"/>
          <w:sz w:val="30"/>
          <w:szCs w:val="30"/>
        </w:rPr>
      </w:pPr>
      <w:r>
        <w:rPr>
          <w:rFonts w:hint="eastAsia" w:ascii="仿宋" w:hAnsi="仿宋" w:eastAsia="仿宋" w:cs="仿宋"/>
          <w:b/>
          <w:bCs/>
          <w:sz w:val="30"/>
          <w:szCs w:val="30"/>
        </w:rPr>
        <w:t>第十三条</w:t>
      </w:r>
      <w:r>
        <w:rPr>
          <w:rFonts w:hint="eastAsia" w:ascii="仿宋" w:hAnsi="仿宋" w:eastAsia="仿宋" w:cs="仿宋"/>
          <w:sz w:val="30"/>
          <w:szCs w:val="30"/>
        </w:rPr>
        <w:t xml:space="preserve"> 信用综合评价得分包括经营业绩得分、人员结构得分、内部管理得分、社会贡献得分、企业荣誉得分、不良行为扣分等，采用百分制计分。</w:t>
      </w:r>
    </w:p>
    <w:p w14:paraId="1A437224">
      <w:pPr>
        <w:keepNext w:val="0"/>
        <w:keepLines w:val="0"/>
        <w:pageBreakBefore w:val="0"/>
        <w:widowControl w:val="0"/>
        <w:kinsoku/>
        <w:wordWrap/>
        <w:overflowPunct/>
        <w:topLinePunct w:val="0"/>
        <w:autoSpaceDE/>
        <w:autoSpaceDN/>
        <w:bidi w:val="0"/>
        <w:adjustRightInd/>
        <w:snapToGrid/>
        <w:spacing w:line="560" w:lineRule="exact"/>
        <w:ind w:firstLine="708" w:firstLineChars="236"/>
        <w:jc w:val="left"/>
        <w:textAlignment w:val="auto"/>
        <w:rPr>
          <w:rFonts w:hint="eastAsia" w:ascii="仿宋" w:hAnsi="仿宋" w:eastAsia="仿宋" w:cs="仿宋"/>
          <w:sz w:val="30"/>
          <w:szCs w:val="30"/>
        </w:rPr>
      </w:pPr>
      <w:r>
        <w:rPr>
          <w:rFonts w:hint="eastAsia" w:ascii="仿宋" w:hAnsi="仿宋" w:eastAsia="仿宋" w:cs="仿宋"/>
          <w:sz w:val="30"/>
          <w:szCs w:val="30"/>
        </w:rPr>
        <w:t>信用综合评价得分＝经营业绩得分（1</w:t>
      </w:r>
      <w:r>
        <w:rPr>
          <w:rFonts w:ascii="仿宋" w:hAnsi="仿宋" w:eastAsia="仿宋" w:cs="仿宋"/>
          <w:sz w:val="30"/>
          <w:szCs w:val="30"/>
        </w:rPr>
        <w:t>5</w:t>
      </w:r>
      <w:r>
        <w:rPr>
          <w:rFonts w:hint="eastAsia" w:ascii="仿宋" w:hAnsi="仿宋" w:eastAsia="仿宋" w:cs="仿宋"/>
          <w:sz w:val="30"/>
          <w:szCs w:val="30"/>
        </w:rPr>
        <w:t>分）＋人员结构得分（15分）＋内部管理得分（</w:t>
      </w:r>
      <w:r>
        <w:rPr>
          <w:rFonts w:ascii="仿宋" w:hAnsi="仿宋" w:eastAsia="仿宋" w:cs="仿宋"/>
          <w:sz w:val="30"/>
          <w:szCs w:val="30"/>
        </w:rPr>
        <w:t>3</w:t>
      </w:r>
      <w:r>
        <w:rPr>
          <w:rFonts w:hint="eastAsia" w:ascii="仿宋" w:hAnsi="仿宋" w:eastAsia="仿宋" w:cs="仿宋"/>
          <w:sz w:val="30"/>
          <w:szCs w:val="30"/>
        </w:rPr>
        <w:t>5分）＋社会贡献得分（</w:t>
      </w:r>
      <w:r>
        <w:rPr>
          <w:rFonts w:ascii="仿宋" w:hAnsi="仿宋" w:eastAsia="仿宋" w:cs="仿宋"/>
          <w:sz w:val="30"/>
          <w:szCs w:val="30"/>
        </w:rPr>
        <w:t>25</w:t>
      </w:r>
      <w:r>
        <w:rPr>
          <w:rFonts w:hint="eastAsia" w:ascii="仿宋" w:hAnsi="仿宋" w:eastAsia="仿宋" w:cs="仿宋"/>
          <w:sz w:val="30"/>
          <w:szCs w:val="30"/>
        </w:rPr>
        <w:t>分）＋企业荣誉得分（1</w:t>
      </w:r>
      <w:r>
        <w:rPr>
          <w:rFonts w:ascii="仿宋" w:hAnsi="仿宋" w:eastAsia="仿宋" w:cs="仿宋"/>
          <w:sz w:val="30"/>
          <w:szCs w:val="30"/>
        </w:rPr>
        <w:t>0</w:t>
      </w:r>
      <w:r>
        <w:rPr>
          <w:rFonts w:hint="eastAsia" w:ascii="仿宋" w:hAnsi="仿宋" w:eastAsia="仿宋" w:cs="仿宋"/>
          <w:sz w:val="30"/>
          <w:szCs w:val="30"/>
        </w:rPr>
        <w:t>分）＋不良行为扣分</w:t>
      </w:r>
    </w:p>
    <w:p w14:paraId="287E7D63">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ascii="仿宋" w:hAnsi="仿宋" w:eastAsia="仿宋" w:cs="仿宋"/>
          <w:sz w:val="30"/>
          <w:szCs w:val="30"/>
        </w:rPr>
      </w:pPr>
      <w:r>
        <w:rPr>
          <w:rFonts w:hint="eastAsia" w:ascii="仿宋" w:hAnsi="仿宋" w:eastAsia="仿宋" w:cs="仿宋"/>
          <w:sz w:val="30"/>
          <w:szCs w:val="30"/>
        </w:rPr>
        <w:t>信用综合评价结果分为AAA、AA、A、B、C共五个等级，评价结果公布内容为：企业名称、工程造价咨询营业收入排序、信用综合评价等级、信用综合评价得分、一级造价工程师人数、从事专业工程能力。样表如下：</w:t>
      </w:r>
    </w:p>
    <w:tbl>
      <w:tblPr>
        <w:tblStyle w:val="5"/>
        <w:tblW w:w="104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4"/>
        <w:gridCol w:w="810"/>
        <w:gridCol w:w="645"/>
        <w:gridCol w:w="705"/>
        <w:gridCol w:w="825"/>
        <w:gridCol w:w="750"/>
        <w:gridCol w:w="495"/>
        <w:gridCol w:w="495"/>
        <w:gridCol w:w="555"/>
        <w:gridCol w:w="645"/>
        <w:gridCol w:w="705"/>
        <w:gridCol w:w="660"/>
        <w:gridCol w:w="420"/>
        <w:gridCol w:w="675"/>
        <w:gridCol w:w="645"/>
        <w:gridCol w:w="691"/>
      </w:tblGrid>
      <w:tr w14:paraId="2EB79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754" w:type="dxa"/>
            <w:vMerge w:val="restart"/>
            <w:vAlign w:val="center"/>
          </w:tcPr>
          <w:p w14:paraId="179CFC2F">
            <w:pPr>
              <w:jc w:val="center"/>
              <w:rPr>
                <w:rFonts w:hint="eastAsia" w:ascii="仿宋" w:hAnsi="仿宋" w:eastAsia="仿宋" w:cs="仿宋"/>
                <w:szCs w:val="21"/>
              </w:rPr>
            </w:pPr>
            <w:r>
              <w:rPr>
                <w:rFonts w:hint="eastAsia" w:ascii="仿宋" w:hAnsi="仿宋" w:eastAsia="仿宋" w:cs="仿宋"/>
                <w:szCs w:val="21"/>
              </w:rPr>
              <w:t>企业名称</w:t>
            </w:r>
          </w:p>
        </w:tc>
        <w:tc>
          <w:tcPr>
            <w:tcW w:w="810" w:type="dxa"/>
            <w:vMerge w:val="restart"/>
            <w:vAlign w:val="center"/>
          </w:tcPr>
          <w:p w14:paraId="7C8359E8">
            <w:pPr>
              <w:jc w:val="center"/>
              <w:rPr>
                <w:rFonts w:hint="eastAsia" w:ascii="仿宋" w:hAnsi="仿宋" w:eastAsia="仿宋" w:cs="仿宋"/>
                <w:szCs w:val="21"/>
              </w:rPr>
            </w:pPr>
            <w:r>
              <w:rPr>
                <w:rFonts w:hint="eastAsia" w:ascii="仿宋" w:hAnsi="仿宋" w:eastAsia="仿宋" w:cs="仿宋"/>
                <w:szCs w:val="21"/>
              </w:rPr>
              <w:t>工程造价咨询营业收入排序</w:t>
            </w:r>
          </w:p>
        </w:tc>
        <w:tc>
          <w:tcPr>
            <w:tcW w:w="645" w:type="dxa"/>
            <w:vMerge w:val="restart"/>
            <w:vAlign w:val="center"/>
          </w:tcPr>
          <w:p w14:paraId="561D1A62">
            <w:pPr>
              <w:jc w:val="center"/>
              <w:rPr>
                <w:rFonts w:hint="eastAsia" w:ascii="仿宋" w:hAnsi="仿宋" w:eastAsia="仿宋" w:cs="仿宋"/>
                <w:szCs w:val="21"/>
              </w:rPr>
            </w:pPr>
            <w:r>
              <w:rPr>
                <w:rFonts w:hint="eastAsia" w:ascii="仿宋" w:hAnsi="仿宋" w:eastAsia="仿宋" w:cs="仿宋"/>
                <w:szCs w:val="21"/>
              </w:rPr>
              <w:t>信用综合评价等级</w:t>
            </w:r>
          </w:p>
        </w:tc>
        <w:tc>
          <w:tcPr>
            <w:tcW w:w="705" w:type="dxa"/>
            <w:vMerge w:val="restart"/>
            <w:vAlign w:val="center"/>
          </w:tcPr>
          <w:p w14:paraId="3589FA3E">
            <w:pPr>
              <w:jc w:val="center"/>
              <w:rPr>
                <w:rFonts w:ascii="仿宋" w:hAnsi="仿宋" w:eastAsia="仿宋" w:cs="仿宋"/>
                <w:szCs w:val="21"/>
              </w:rPr>
            </w:pPr>
            <w:r>
              <w:rPr>
                <w:rFonts w:hint="eastAsia" w:ascii="仿宋" w:hAnsi="仿宋" w:eastAsia="仿宋" w:cs="仿宋"/>
                <w:szCs w:val="21"/>
              </w:rPr>
              <w:t>信用综合评价得分</w:t>
            </w:r>
          </w:p>
        </w:tc>
        <w:tc>
          <w:tcPr>
            <w:tcW w:w="825" w:type="dxa"/>
            <w:vMerge w:val="restart"/>
            <w:vAlign w:val="center"/>
          </w:tcPr>
          <w:p w14:paraId="0951F1CC">
            <w:pPr>
              <w:jc w:val="center"/>
              <w:rPr>
                <w:rFonts w:hint="eastAsia" w:ascii="仿宋" w:hAnsi="仿宋" w:eastAsia="仿宋" w:cs="仿宋"/>
                <w:szCs w:val="21"/>
              </w:rPr>
            </w:pPr>
            <w:r>
              <w:rPr>
                <w:rFonts w:hint="eastAsia" w:ascii="仿宋" w:hAnsi="仿宋" w:eastAsia="仿宋" w:cs="仿宋"/>
                <w:szCs w:val="21"/>
              </w:rPr>
              <w:t>一级造价工程师人数</w:t>
            </w:r>
          </w:p>
        </w:tc>
        <w:tc>
          <w:tcPr>
            <w:tcW w:w="6045" w:type="dxa"/>
            <w:gridSpan w:val="10"/>
            <w:vAlign w:val="center"/>
          </w:tcPr>
          <w:p w14:paraId="27B5C759">
            <w:pPr>
              <w:jc w:val="center"/>
              <w:rPr>
                <w:rFonts w:hint="eastAsia" w:ascii="仿宋" w:hAnsi="仿宋" w:eastAsia="仿宋" w:cs="仿宋"/>
                <w:szCs w:val="21"/>
              </w:rPr>
            </w:pPr>
            <w:r>
              <w:rPr>
                <w:rFonts w:hint="eastAsia" w:ascii="仿宋" w:hAnsi="仿宋" w:eastAsia="仿宋" w:cs="仿宋"/>
                <w:szCs w:val="21"/>
              </w:rPr>
              <w:t>评价年度从事专业工程能力</w:t>
            </w:r>
          </w:p>
        </w:tc>
        <w:tc>
          <w:tcPr>
            <w:tcW w:w="691" w:type="dxa"/>
            <w:vMerge w:val="restart"/>
            <w:vAlign w:val="center"/>
          </w:tcPr>
          <w:p w14:paraId="03AD6991">
            <w:pPr>
              <w:jc w:val="center"/>
              <w:rPr>
                <w:rFonts w:hint="eastAsia" w:ascii="仿宋" w:hAnsi="仿宋" w:eastAsia="仿宋" w:cs="仿宋"/>
                <w:szCs w:val="21"/>
              </w:rPr>
            </w:pPr>
            <w:r>
              <w:rPr>
                <w:rFonts w:hint="eastAsia" w:ascii="仿宋" w:hAnsi="仿宋" w:eastAsia="仿宋" w:cs="仿宋"/>
                <w:szCs w:val="21"/>
              </w:rPr>
              <w:t>法定代表人</w:t>
            </w:r>
          </w:p>
        </w:tc>
      </w:tr>
      <w:tr w14:paraId="7EBFD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754" w:type="dxa"/>
            <w:vMerge w:val="continue"/>
            <w:vAlign w:val="center"/>
          </w:tcPr>
          <w:p w14:paraId="542A8A1D">
            <w:pPr>
              <w:jc w:val="center"/>
              <w:rPr>
                <w:rFonts w:hint="eastAsia" w:ascii="仿宋" w:hAnsi="仿宋" w:eastAsia="仿宋" w:cs="仿宋"/>
                <w:szCs w:val="21"/>
              </w:rPr>
            </w:pPr>
          </w:p>
        </w:tc>
        <w:tc>
          <w:tcPr>
            <w:tcW w:w="810" w:type="dxa"/>
            <w:vMerge w:val="continue"/>
            <w:vAlign w:val="center"/>
          </w:tcPr>
          <w:p w14:paraId="7F0163CE">
            <w:pPr>
              <w:jc w:val="center"/>
              <w:rPr>
                <w:rFonts w:hint="eastAsia" w:ascii="仿宋" w:hAnsi="仿宋" w:eastAsia="仿宋" w:cs="仿宋"/>
                <w:szCs w:val="21"/>
              </w:rPr>
            </w:pPr>
          </w:p>
        </w:tc>
        <w:tc>
          <w:tcPr>
            <w:tcW w:w="645" w:type="dxa"/>
            <w:vMerge w:val="continue"/>
            <w:vAlign w:val="center"/>
          </w:tcPr>
          <w:p w14:paraId="735EDDE7">
            <w:pPr>
              <w:jc w:val="center"/>
              <w:rPr>
                <w:rFonts w:hint="eastAsia" w:ascii="仿宋" w:hAnsi="仿宋" w:eastAsia="仿宋" w:cs="仿宋"/>
                <w:szCs w:val="21"/>
              </w:rPr>
            </w:pPr>
          </w:p>
        </w:tc>
        <w:tc>
          <w:tcPr>
            <w:tcW w:w="705" w:type="dxa"/>
            <w:vMerge w:val="continue"/>
            <w:vAlign w:val="center"/>
          </w:tcPr>
          <w:p w14:paraId="1973E1BA">
            <w:pPr>
              <w:jc w:val="center"/>
              <w:rPr>
                <w:rFonts w:hint="eastAsia" w:ascii="仿宋" w:hAnsi="仿宋" w:eastAsia="仿宋" w:cs="仿宋"/>
                <w:szCs w:val="21"/>
              </w:rPr>
            </w:pPr>
          </w:p>
        </w:tc>
        <w:tc>
          <w:tcPr>
            <w:tcW w:w="825" w:type="dxa"/>
            <w:vMerge w:val="continue"/>
            <w:vAlign w:val="center"/>
          </w:tcPr>
          <w:p w14:paraId="0DA76B53">
            <w:pPr>
              <w:jc w:val="center"/>
              <w:rPr>
                <w:rFonts w:hint="eastAsia" w:ascii="仿宋" w:hAnsi="仿宋" w:eastAsia="仿宋" w:cs="仿宋"/>
                <w:szCs w:val="21"/>
              </w:rPr>
            </w:pPr>
          </w:p>
        </w:tc>
        <w:tc>
          <w:tcPr>
            <w:tcW w:w="750" w:type="dxa"/>
            <w:vAlign w:val="center"/>
          </w:tcPr>
          <w:p w14:paraId="6ACCFEF4">
            <w:pPr>
              <w:widowControl/>
              <w:jc w:val="center"/>
              <w:rPr>
                <w:rFonts w:ascii="仿宋" w:hAnsi="仿宋" w:eastAsia="仿宋"/>
                <w:kern w:val="0"/>
                <w:szCs w:val="21"/>
              </w:rPr>
            </w:pPr>
            <w:r>
              <w:rPr>
                <w:rFonts w:hint="eastAsia" w:ascii="仿宋" w:hAnsi="仿宋" w:eastAsia="仿宋"/>
                <w:szCs w:val="21"/>
              </w:rPr>
              <w:t>房屋建筑工程</w:t>
            </w:r>
          </w:p>
        </w:tc>
        <w:tc>
          <w:tcPr>
            <w:tcW w:w="495" w:type="dxa"/>
            <w:vAlign w:val="center"/>
          </w:tcPr>
          <w:p w14:paraId="555DD27F">
            <w:pPr>
              <w:jc w:val="center"/>
              <w:rPr>
                <w:rFonts w:hint="eastAsia" w:ascii="仿宋" w:hAnsi="仿宋" w:eastAsia="仿宋"/>
                <w:szCs w:val="21"/>
              </w:rPr>
            </w:pPr>
            <w:r>
              <w:rPr>
                <w:rFonts w:hint="eastAsia" w:ascii="仿宋" w:hAnsi="仿宋" w:eastAsia="仿宋"/>
                <w:szCs w:val="21"/>
              </w:rPr>
              <w:t>市政</w:t>
            </w:r>
          </w:p>
          <w:p w14:paraId="0B6135B8">
            <w:pPr>
              <w:jc w:val="center"/>
              <w:rPr>
                <w:rFonts w:hint="eastAsia" w:ascii="仿宋" w:hAnsi="仿宋" w:eastAsia="仿宋"/>
                <w:szCs w:val="21"/>
              </w:rPr>
            </w:pPr>
            <w:r>
              <w:rPr>
                <w:rFonts w:hint="eastAsia" w:ascii="仿宋" w:hAnsi="仿宋" w:eastAsia="仿宋"/>
                <w:szCs w:val="21"/>
              </w:rPr>
              <w:t>工程</w:t>
            </w:r>
          </w:p>
        </w:tc>
        <w:tc>
          <w:tcPr>
            <w:tcW w:w="495" w:type="dxa"/>
            <w:vAlign w:val="center"/>
          </w:tcPr>
          <w:p w14:paraId="2B5696AE">
            <w:pPr>
              <w:jc w:val="center"/>
              <w:rPr>
                <w:rFonts w:hint="eastAsia" w:ascii="仿宋" w:hAnsi="仿宋" w:eastAsia="仿宋"/>
                <w:szCs w:val="21"/>
              </w:rPr>
            </w:pPr>
            <w:r>
              <w:rPr>
                <w:rFonts w:hint="eastAsia" w:ascii="仿宋" w:hAnsi="仿宋" w:eastAsia="仿宋"/>
                <w:szCs w:val="21"/>
              </w:rPr>
              <w:t>公路工程</w:t>
            </w:r>
          </w:p>
        </w:tc>
        <w:tc>
          <w:tcPr>
            <w:tcW w:w="555" w:type="dxa"/>
            <w:vAlign w:val="center"/>
          </w:tcPr>
          <w:p w14:paraId="33DF6BF3">
            <w:pPr>
              <w:jc w:val="center"/>
              <w:rPr>
                <w:rFonts w:hint="eastAsia" w:ascii="仿宋" w:hAnsi="仿宋" w:eastAsia="仿宋"/>
                <w:szCs w:val="21"/>
              </w:rPr>
            </w:pPr>
            <w:r>
              <w:rPr>
                <w:rFonts w:hint="eastAsia" w:ascii="仿宋" w:hAnsi="仿宋" w:eastAsia="仿宋"/>
                <w:szCs w:val="21"/>
              </w:rPr>
              <w:t>铁路工程</w:t>
            </w:r>
          </w:p>
        </w:tc>
        <w:tc>
          <w:tcPr>
            <w:tcW w:w="645" w:type="dxa"/>
            <w:vAlign w:val="center"/>
          </w:tcPr>
          <w:p w14:paraId="1D3D21D8">
            <w:pPr>
              <w:jc w:val="center"/>
              <w:rPr>
                <w:rFonts w:hint="eastAsia" w:ascii="仿宋" w:hAnsi="仿宋" w:eastAsia="仿宋"/>
                <w:szCs w:val="21"/>
              </w:rPr>
            </w:pPr>
            <w:r>
              <w:rPr>
                <w:rFonts w:hint="eastAsia" w:ascii="仿宋" w:hAnsi="仿宋" w:eastAsia="仿宋"/>
                <w:szCs w:val="21"/>
              </w:rPr>
              <w:t>水利水电工程</w:t>
            </w:r>
          </w:p>
        </w:tc>
        <w:tc>
          <w:tcPr>
            <w:tcW w:w="705" w:type="dxa"/>
            <w:vAlign w:val="center"/>
          </w:tcPr>
          <w:p w14:paraId="4D4829C5">
            <w:pPr>
              <w:jc w:val="center"/>
              <w:rPr>
                <w:rFonts w:hint="eastAsia" w:ascii="仿宋" w:hAnsi="仿宋" w:eastAsia="仿宋"/>
                <w:szCs w:val="21"/>
              </w:rPr>
            </w:pPr>
            <w:r>
              <w:rPr>
                <w:rFonts w:hint="eastAsia" w:ascii="仿宋" w:hAnsi="仿宋" w:eastAsia="仿宋"/>
                <w:szCs w:val="21"/>
              </w:rPr>
              <w:t>轨道交通工程</w:t>
            </w:r>
          </w:p>
        </w:tc>
        <w:tc>
          <w:tcPr>
            <w:tcW w:w="660" w:type="dxa"/>
            <w:vAlign w:val="center"/>
          </w:tcPr>
          <w:p w14:paraId="64773D49">
            <w:pPr>
              <w:jc w:val="center"/>
              <w:rPr>
                <w:rFonts w:hint="eastAsia" w:ascii="仿宋" w:hAnsi="仿宋" w:eastAsia="仿宋"/>
                <w:szCs w:val="21"/>
              </w:rPr>
            </w:pPr>
            <w:r>
              <w:rPr>
                <w:rFonts w:hint="eastAsia" w:ascii="仿宋" w:hAnsi="仿宋" w:eastAsia="仿宋"/>
                <w:szCs w:val="21"/>
              </w:rPr>
              <w:t>石油天然气工程</w:t>
            </w:r>
          </w:p>
        </w:tc>
        <w:tc>
          <w:tcPr>
            <w:tcW w:w="420" w:type="dxa"/>
            <w:vAlign w:val="center"/>
          </w:tcPr>
          <w:p w14:paraId="4D7707BD">
            <w:pPr>
              <w:jc w:val="center"/>
              <w:rPr>
                <w:rFonts w:ascii="仿宋" w:hAnsi="仿宋" w:eastAsia="仿宋"/>
                <w:szCs w:val="21"/>
              </w:rPr>
            </w:pPr>
            <w:r>
              <w:rPr>
                <w:rFonts w:hint="eastAsia" w:ascii="仿宋" w:hAnsi="仿宋" w:eastAsia="仿宋"/>
                <w:szCs w:val="21"/>
              </w:rPr>
              <w:t>石化工程</w:t>
            </w:r>
          </w:p>
        </w:tc>
        <w:tc>
          <w:tcPr>
            <w:tcW w:w="675" w:type="dxa"/>
            <w:vAlign w:val="center"/>
          </w:tcPr>
          <w:p w14:paraId="6A70BEEA">
            <w:pPr>
              <w:jc w:val="center"/>
              <w:rPr>
                <w:rFonts w:ascii="仿宋" w:hAnsi="仿宋" w:eastAsia="仿宋"/>
                <w:szCs w:val="21"/>
              </w:rPr>
            </w:pPr>
            <w:r>
              <w:rPr>
                <w:rFonts w:hint="eastAsia" w:ascii="仿宋" w:hAnsi="仿宋" w:eastAsia="仿宋"/>
                <w:szCs w:val="21"/>
              </w:rPr>
              <w:t>化工医药工程</w:t>
            </w:r>
          </w:p>
        </w:tc>
        <w:tc>
          <w:tcPr>
            <w:tcW w:w="645" w:type="dxa"/>
            <w:vAlign w:val="center"/>
          </w:tcPr>
          <w:p w14:paraId="02590E5F">
            <w:pPr>
              <w:jc w:val="center"/>
              <w:rPr>
                <w:rFonts w:hint="eastAsia" w:ascii="仿宋" w:hAnsi="仿宋" w:eastAsia="仿宋"/>
                <w:szCs w:val="21"/>
              </w:rPr>
            </w:pPr>
            <w:r>
              <w:rPr>
                <w:rFonts w:hint="eastAsia" w:ascii="仿宋" w:hAnsi="仿宋" w:eastAsia="仿宋"/>
                <w:szCs w:val="21"/>
              </w:rPr>
              <w:t>电子通信工程</w:t>
            </w:r>
          </w:p>
        </w:tc>
        <w:tc>
          <w:tcPr>
            <w:tcW w:w="691" w:type="dxa"/>
            <w:vMerge w:val="continue"/>
          </w:tcPr>
          <w:p w14:paraId="2D89138D">
            <w:pPr>
              <w:jc w:val="center"/>
              <w:rPr>
                <w:rFonts w:hint="eastAsia" w:ascii="仿宋" w:hAnsi="仿宋" w:eastAsia="仿宋"/>
                <w:szCs w:val="21"/>
              </w:rPr>
            </w:pPr>
          </w:p>
        </w:tc>
      </w:tr>
      <w:tr w14:paraId="6B705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5" w:hRule="atLeast"/>
        </w:trPr>
        <w:tc>
          <w:tcPr>
            <w:tcW w:w="754" w:type="dxa"/>
          </w:tcPr>
          <w:p w14:paraId="2061FEBC">
            <w:pPr>
              <w:spacing w:line="360" w:lineRule="auto"/>
              <w:jc w:val="left"/>
              <w:rPr>
                <w:rFonts w:hint="eastAsia" w:ascii="仿宋" w:hAnsi="仿宋" w:eastAsia="仿宋" w:cs="仿宋"/>
                <w:szCs w:val="21"/>
              </w:rPr>
            </w:pPr>
          </w:p>
        </w:tc>
        <w:tc>
          <w:tcPr>
            <w:tcW w:w="810" w:type="dxa"/>
          </w:tcPr>
          <w:p w14:paraId="6A762E9D">
            <w:pPr>
              <w:spacing w:line="360" w:lineRule="auto"/>
              <w:jc w:val="left"/>
              <w:rPr>
                <w:rFonts w:hint="eastAsia" w:ascii="仿宋" w:hAnsi="仿宋" w:eastAsia="仿宋" w:cs="仿宋"/>
                <w:szCs w:val="21"/>
              </w:rPr>
            </w:pPr>
          </w:p>
        </w:tc>
        <w:tc>
          <w:tcPr>
            <w:tcW w:w="645" w:type="dxa"/>
          </w:tcPr>
          <w:p w14:paraId="52E71F57">
            <w:pPr>
              <w:spacing w:line="360" w:lineRule="auto"/>
              <w:jc w:val="left"/>
              <w:rPr>
                <w:rFonts w:hint="eastAsia" w:ascii="仿宋" w:hAnsi="仿宋" w:eastAsia="仿宋" w:cs="仿宋"/>
                <w:szCs w:val="21"/>
              </w:rPr>
            </w:pPr>
          </w:p>
        </w:tc>
        <w:tc>
          <w:tcPr>
            <w:tcW w:w="705" w:type="dxa"/>
          </w:tcPr>
          <w:p w14:paraId="07AA3270">
            <w:pPr>
              <w:spacing w:line="360" w:lineRule="auto"/>
              <w:jc w:val="left"/>
              <w:rPr>
                <w:rFonts w:hint="eastAsia" w:ascii="仿宋" w:hAnsi="仿宋" w:eastAsia="仿宋" w:cs="仿宋"/>
                <w:szCs w:val="21"/>
              </w:rPr>
            </w:pPr>
          </w:p>
        </w:tc>
        <w:tc>
          <w:tcPr>
            <w:tcW w:w="825" w:type="dxa"/>
          </w:tcPr>
          <w:p w14:paraId="275DA065">
            <w:pPr>
              <w:spacing w:line="360" w:lineRule="auto"/>
              <w:jc w:val="left"/>
              <w:rPr>
                <w:rFonts w:hint="eastAsia" w:ascii="仿宋" w:hAnsi="仿宋" w:eastAsia="仿宋" w:cs="仿宋"/>
                <w:szCs w:val="21"/>
              </w:rPr>
            </w:pPr>
          </w:p>
        </w:tc>
        <w:tc>
          <w:tcPr>
            <w:tcW w:w="750" w:type="dxa"/>
          </w:tcPr>
          <w:p w14:paraId="4DDF14E3">
            <w:pPr>
              <w:spacing w:line="360" w:lineRule="auto"/>
              <w:jc w:val="left"/>
              <w:rPr>
                <w:rFonts w:hint="eastAsia" w:ascii="仿宋" w:hAnsi="仿宋" w:eastAsia="仿宋" w:cs="仿宋"/>
                <w:szCs w:val="21"/>
              </w:rPr>
            </w:pPr>
          </w:p>
        </w:tc>
        <w:tc>
          <w:tcPr>
            <w:tcW w:w="495" w:type="dxa"/>
          </w:tcPr>
          <w:p w14:paraId="02312C46">
            <w:pPr>
              <w:spacing w:line="360" w:lineRule="auto"/>
              <w:jc w:val="left"/>
              <w:rPr>
                <w:rFonts w:hint="eastAsia" w:ascii="仿宋" w:hAnsi="仿宋" w:eastAsia="仿宋" w:cs="仿宋"/>
                <w:szCs w:val="21"/>
              </w:rPr>
            </w:pPr>
          </w:p>
        </w:tc>
        <w:tc>
          <w:tcPr>
            <w:tcW w:w="495" w:type="dxa"/>
          </w:tcPr>
          <w:p w14:paraId="337C2ACF">
            <w:pPr>
              <w:spacing w:line="360" w:lineRule="auto"/>
              <w:jc w:val="left"/>
              <w:rPr>
                <w:rFonts w:hint="eastAsia" w:ascii="仿宋" w:hAnsi="仿宋" w:eastAsia="仿宋" w:cs="仿宋"/>
                <w:szCs w:val="21"/>
              </w:rPr>
            </w:pPr>
          </w:p>
        </w:tc>
        <w:tc>
          <w:tcPr>
            <w:tcW w:w="555" w:type="dxa"/>
          </w:tcPr>
          <w:p w14:paraId="3D831594">
            <w:pPr>
              <w:spacing w:line="360" w:lineRule="auto"/>
              <w:jc w:val="left"/>
              <w:rPr>
                <w:rFonts w:hint="eastAsia" w:ascii="仿宋" w:hAnsi="仿宋" w:eastAsia="仿宋" w:cs="仿宋"/>
                <w:szCs w:val="21"/>
              </w:rPr>
            </w:pPr>
          </w:p>
        </w:tc>
        <w:tc>
          <w:tcPr>
            <w:tcW w:w="645" w:type="dxa"/>
          </w:tcPr>
          <w:p w14:paraId="68DF9918">
            <w:pPr>
              <w:spacing w:line="360" w:lineRule="auto"/>
              <w:jc w:val="left"/>
              <w:rPr>
                <w:rFonts w:hint="eastAsia" w:ascii="仿宋" w:hAnsi="仿宋" w:eastAsia="仿宋" w:cs="仿宋"/>
                <w:szCs w:val="21"/>
              </w:rPr>
            </w:pPr>
          </w:p>
        </w:tc>
        <w:tc>
          <w:tcPr>
            <w:tcW w:w="705" w:type="dxa"/>
          </w:tcPr>
          <w:p w14:paraId="65010EC0">
            <w:pPr>
              <w:spacing w:line="360" w:lineRule="auto"/>
              <w:jc w:val="left"/>
              <w:rPr>
                <w:rFonts w:hint="eastAsia" w:ascii="仿宋" w:hAnsi="仿宋" w:eastAsia="仿宋" w:cs="仿宋"/>
                <w:szCs w:val="21"/>
              </w:rPr>
            </w:pPr>
          </w:p>
        </w:tc>
        <w:tc>
          <w:tcPr>
            <w:tcW w:w="660" w:type="dxa"/>
          </w:tcPr>
          <w:p w14:paraId="749FBE34">
            <w:pPr>
              <w:spacing w:line="360" w:lineRule="auto"/>
              <w:jc w:val="left"/>
              <w:rPr>
                <w:rFonts w:hint="eastAsia" w:ascii="仿宋" w:hAnsi="仿宋" w:eastAsia="仿宋" w:cs="仿宋"/>
                <w:szCs w:val="21"/>
              </w:rPr>
            </w:pPr>
          </w:p>
        </w:tc>
        <w:tc>
          <w:tcPr>
            <w:tcW w:w="420" w:type="dxa"/>
          </w:tcPr>
          <w:p w14:paraId="2F50C4A8">
            <w:pPr>
              <w:spacing w:line="360" w:lineRule="auto"/>
              <w:jc w:val="left"/>
              <w:rPr>
                <w:rFonts w:hint="eastAsia" w:ascii="仿宋" w:hAnsi="仿宋" w:eastAsia="仿宋" w:cs="仿宋"/>
                <w:szCs w:val="21"/>
              </w:rPr>
            </w:pPr>
          </w:p>
        </w:tc>
        <w:tc>
          <w:tcPr>
            <w:tcW w:w="675" w:type="dxa"/>
          </w:tcPr>
          <w:p w14:paraId="48952CEF">
            <w:pPr>
              <w:spacing w:line="360" w:lineRule="auto"/>
              <w:jc w:val="left"/>
              <w:rPr>
                <w:rFonts w:hint="eastAsia" w:ascii="仿宋" w:hAnsi="仿宋" w:eastAsia="仿宋" w:cs="仿宋"/>
                <w:szCs w:val="21"/>
              </w:rPr>
            </w:pPr>
          </w:p>
        </w:tc>
        <w:tc>
          <w:tcPr>
            <w:tcW w:w="645" w:type="dxa"/>
          </w:tcPr>
          <w:p w14:paraId="1DE9A6BE">
            <w:pPr>
              <w:spacing w:line="360" w:lineRule="auto"/>
              <w:jc w:val="left"/>
              <w:rPr>
                <w:rFonts w:hint="eastAsia" w:ascii="仿宋" w:hAnsi="仿宋" w:eastAsia="仿宋" w:cs="仿宋"/>
                <w:szCs w:val="21"/>
              </w:rPr>
            </w:pPr>
          </w:p>
        </w:tc>
        <w:tc>
          <w:tcPr>
            <w:tcW w:w="691" w:type="dxa"/>
          </w:tcPr>
          <w:p w14:paraId="27AE794D">
            <w:pPr>
              <w:spacing w:line="360" w:lineRule="auto"/>
              <w:jc w:val="left"/>
              <w:rPr>
                <w:rFonts w:hint="eastAsia" w:ascii="仿宋" w:hAnsi="仿宋" w:eastAsia="仿宋" w:cs="仿宋"/>
                <w:szCs w:val="21"/>
              </w:rPr>
            </w:pPr>
          </w:p>
        </w:tc>
      </w:tr>
    </w:tbl>
    <w:p w14:paraId="4F5C9D1F">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ascii="仿宋" w:hAnsi="仿宋" w:eastAsia="仿宋" w:cs="仿宋"/>
          <w:color w:val="FF0000"/>
          <w:sz w:val="30"/>
          <w:szCs w:val="30"/>
        </w:rPr>
      </w:pPr>
      <w:r>
        <w:rPr>
          <w:rFonts w:hint="eastAsia" w:ascii="仿宋" w:hAnsi="仿宋" w:eastAsia="仿宋" w:cs="仿宋"/>
          <w:b/>
          <w:bCs/>
          <w:sz w:val="30"/>
          <w:szCs w:val="30"/>
        </w:rPr>
        <w:t xml:space="preserve">第十四条 </w:t>
      </w:r>
      <w:r>
        <w:rPr>
          <w:rFonts w:hint="eastAsia" w:ascii="仿宋" w:hAnsi="仿宋" w:eastAsia="仿宋" w:cs="仿宋"/>
          <w:sz w:val="30"/>
          <w:szCs w:val="30"/>
        </w:rPr>
        <w:t>从事工程造价咨询专业工程能力，按被评价年度工程造价咨询营业收入，一级造价工程师、二级造价工程师（含造价员）的相关专业证书和专业学历认定公布，分为十类：房屋建筑工程、市政工程、公路工程、铁路工程、水利水电工程、轨道交通工程、石油天然气工程、石化工程、化工医药工程、电子通信工程。</w:t>
      </w:r>
    </w:p>
    <w:p w14:paraId="2F049CEF">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
          <w:sz w:val="30"/>
          <w:szCs w:val="30"/>
        </w:rPr>
      </w:pPr>
      <w:r>
        <w:rPr>
          <w:rFonts w:hint="eastAsia" w:ascii="仿宋" w:hAnsi="仿宋" w:eastAsia="仿宋" w:cs="仿宋"/>
          <w:b/>
          <w:bCs/>
          <w:sz w:val="30"/>
          <w:szCs w:val="30"/>
        </w:rPr>
        <w:t>第十五条</w:t>
      </w:r>
      <w:r>
        <w:rPr>
          <w:rFonts w:hint="eastAsia" w:ascii="仿宋" w:hAnsi="仿宋" w:eastAsia="仿宋" w:cs="仿宋"/>
          <w:sz w:val="30"/>
          <w:szCs w:val="30"/>
        </w:rPr>
        <w:t xml:space="preserve"> 造价咨询企业被评价年度有不良行为记录的，其信用综合评价得分作如下处理（同一处罚项目不重复扣分）：</w:t>
      </w:r>
    </w:p>
    <w:p w14:paraId="5F053B2A">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（一）被评价年度受到省协会“行业内通报批评”的，予以信用综合评价得分扣5分处理；受到“记不良行为一次”及以上的，予以信用综合评价得分扣10分处理。</w:t>
      </w:r>
    </w:p>
    <w:p w14:paraId="66BB98E4">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
          <w:sz w:val="30"/>
          <w:szCs w:val="30"/>
        </w:rPr>
      </w:pPr>
      <w:r>
        <w:rPr>
          <w:rFonts w:hint="eastAsia" w:ascii="仿宋" w:hAnsi="仿宋" w:eastAsia="仿宋" w:cs="仿宋"/>
          <w:sz w:val="30"/>
          <w:szCs w:val="30"/>
        </w:rPr>
        <w:t>（二）在全国范围内受到工程造价咨询业务相关行政处罚及不良行为记录</w:t>
      </w:r>
      <w:r>
        <w:rPr>
          <w:rFonts w:hint="eastAsia" w:ascii="仿宋" w:hAnsi="仿宋" w:eastAsia="仿宋" w:cs="仿宋"/>
          <w:sz w:val="30"/>
          <w:szCs w:val="30"/>
          <w:lang w:bidi="ar"/>
        </w:rPr>
        <w:t>的造价咨询企业，</w:t>
      </w:r>
      <w:r>
        <w:rPr>
          <w:rFonts w:hint="eastAsia" w:ascii="仿宋" w:hAnsi="仿宋" w:eastAsia="仿宋" w:cs="仿宋"/>
          <w:sz w:val="30"/>
          <w:szCs w:val="30"/>
        </w:rPr>
        <w:t>予以信用综合评价得分扣1</w:t>
      </w:r>
      <w:r>
        <w:rPr>
          <w:rFonts w:ascii="仿宋" w:hAnsi="仿宋" w:eastAsia="仿宋" w:cs="仿宋"/>
          <w:sz w:val="30"/>
          <w:szCs w:val="30"/>
        </w:rPr>
        <w:t>0</w:t>
      </w:r>
      <w:r>
        <w:rPr>
          <w:rFonts w:hint="eastAsia" w:ascii="仿宋" w:hAnsi="仿宋" w:eastAsia="仿宋" w:cs="仿宋"/>
          <w:sz w:val="30"/>
          <w:szCs w:val="30"/>
        </w:rPr>
        <w:t>分处理。</w:t>
      </w:r>
    </w:p>
    <w:p w14:paraId="45E54C7A">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ascii="仿宋" w:hAnsi="仿宋" w:eastAsia="仿宋" w:cs="仿宋"/>
          <w:sz w:val="30"/>
          <w:szCs w:val="30"/>
        </w:rPr>
      </w:pPr>
      <w:r>
        <w:rPr>
          <w:rFonts w:hint="eastAsia" w:ascii="仿宋" w:hAnsi="仿宋" w:eastAsia="仿宋" w:cs="仿宋"/>
          <w:sz w:val="30"/>
          <w:szCs w:val="30"/>
        </w:rPr>
        <w:t>（三）其他不良行为：</w:t>
      </w:r>
    </w:p>
    <w:p w14:paraId="08B3C282">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rPr>
        <w:t xml:space="preserve">1.伪造造价人员证书或社保证明的，信用综合评价得分扣5分； </w:t>
      </w:r>
    </w:p>
    <w:p w14:paraId="7339B510">
      <w:pPr>
        <w:keepNext w:val="0"/>
        <w:keepLines w:val="0"/>
        <w:pageBreakBefore w:val="0"/>
        <w:widowControl w:val="0"/>
        <w:kinsoku/>
        <w:wordWrap/>
        <w:overflowPunct/>
        <w:topLinePunct w:val="0"/>
        <w:autoSpaceDE/>
        <w:autoSpaceDN/>
        <w:bidi w:val="0"/>
        <w:adjustRightInd/>
        <w:snapToGrid/>
        <w:spacing w:line="560" w:lineRule="exact"/>
        <w:ind w:firstLine="600"/>
        <w:jc w:val="left"/>
        <w:textAlignment w:val="auto"/>
        <w:rPr>
          <w:rFonts w:ascii="仿宋" w:hAnsi="仿宋" w:eastAsia="仿宋" w:cs="仿宋"/>
          <w:sz w:val="30"/>
          <w:szCs w:val="30"/>
        </w:rPr>
      </w:pPr>
      <w:r>
        <w:rPr>
          <w:rFonts w:hint="eastAsia" w:ascii="仿宋" w:hAnsi="仿宋" w:eastAsia="仿宋" w:cs="仿宋"/>
          <w:sz w:val="30"/>
          <w:szCs w:val="30"/>
        </w:rPr>
        <w:t>2.统计报表工程造价咨询收入数据高于核实的工程造价咨询收入，误差率在3</w:t>
      </w:r>
      <w:r>
        <w:rPr>
          <w:rFonts w:ascii="仿宋" w:hAnsi="仿宋" w:eastAsia="仿宋" w:cs="仿宋"/>
          <w:sz w:val="30"/>
          <w:szCs w:val="30"/>
        </w:rPr>
        <w:t>%</w:t>
      </w:r>
      <w:r>
        <w:rPr>
          <w:rFonts w:hint="eastAsia" w:ascii="仿宋" w:hAnsi="仿宋" w:eastAsia="仿宋" w:cs="仿宋"/>
          <w:sz w:val="30"/>
          <w:szCs w:val="30"/>
        </w:rPr>
        <w:t>-10%的，信用综合评价得分扣3分；误差率在10%-</w:t>
      </w:r>
      <w:r>
        <w:rPr>
          <w:rFonts w:ascii="仿宋" w:hAnsi="仿宋" w:eastAsia="仿宋" w:cs="仿宋"/>
          <w:sz w:val="30"/>
          <w:szCs w:val="30"/>
        </w:rPr>
        <w:t>20%</w:t>
      </w:r>
      <w:r>
        <w:rPr>
          <w:rFonts w:hint="eastAsia" w:ascii="仿宋" w:hAnsi="仿宋" w:eastAsia="仿宋" w:cs="仿宋"/>
          <w:sz w:val="30"/>
          <w:szCs w:val="30"/>
        </w:rPr>
        <w:t>的，信用综合评价得分扣</w:t>
      </w:r>
      <w:r>
        <w:rPr>
          <w:rFonts w:ascii="仿宋" w:hAnsi="仿宋" w:eastAsia="仿宋" w:cs="仿宋"/>
          <w:sz w:val="30"/>
          <w:szCs w:val="30"/>
        </w:rPr>
        <w:t>6</w:t>
      </w:r>
      <w:r>
        <w:rPr>
          <w:rFonts w:hint="eastAsia" w:ascii="仿宋" w:hAnsi="仿宋" w:eastAsia="仿宋" w:cs="仿宋"/>
          <w:sz w:val="30"/>
          <w:szCs w:val="30"/>
        </w:rPr>
        <w:t>分；误差率在</w:t>
      </w:r>
      <w:r>
        <w:rPr>
          <w:rFonts w:ascii="仿宋" w:hAnsi="仿宋" w:eastAsia="仿宋" w:cs="仿宋"/>
          <w:sz w:val="30"/>
          <w:szCs w:val="30"/>
        </w:rPr>
        <w:t>2</w:t>
      </w:r>
      <w:r>
        <w:rPr>
          <w:rFonts w:hint="eastAsia" w:ascii="仿宋" w:hAnsi="仿宋" w:eastAsia="仿宋" w:cs="仿宋"/>
          <w:sz w:val="30"/>
          <w:szCs w:val="30"/>
        </w:rPr>
        <w:t>0%以上的，信用综合评价得分扣</w:t>
      </w:r>
      <w:r>
        <w:rPr>
          <w:rFonts w:ascii="仿宋" w:hAnsi="仿宋" w:eastAsia="仿宋" w:cs="仿宋"/>
          <w:sz w:val="30"/>
          <w:szCs w:val="30"/>
        </w:rPr>
        <w:t>10</w:t>
      </w:r>
      <w:r>
        <w:rPr>
          <w:rFonts w:hint="eastAsia" w:ascii="仿宋" w:hAnsi="仿宋" w:eastAsia="仿宋" w:cs="仿宋"/>
          <w:sz w:val="30"/>
          <w:szCs w:val="30"/>
        </w:rPr>
        <w:t>分；</w:t>
      </w:r>
    </w:p>
    <w:p w14:paraId="07E41DBA">
      <w:pPr>
        <w:keepNext w:val="0"/>
        <w:keepLines w:val="0"/>
        <w:pageBreakBefore w:val="0"/>
        <w:widowControl w:val="0"/>
        <w:kinsoku/>
        <w:wordWrap/>
        <w:overflowPunct/>
        <w:topLinePunct w:val="0"/>
        <w:autoSpaceDE/>
        <w:autoSpaceDN/>
        <w:bidi w:val="0"/>
        <w:adjustRightInd/>
        <w:snapToGrid/>
        <w:spacing w:line="560" w:lineRule="exact"/>
        <w:ind w:firstLine="600"/>
        <w:jc w:val="left"/>
        <w:textAlignment w:val="auto"/>
        <w:rPr>
          <w:rFonts w:hint="eastAsia" w:ascii="仿宋" w:hAnsi="仿宋" w:eastAsia="仿宋" w:cs="仿宋"/>
          <w:sz w:val="30"/>
          <w:szCs w:val="30"/>
        </w:rPr>
      </w:pPr>
      <w:r>
        <w:rPr>
          <w:rFonts w:ascii="仿宋" w:hAnsi="仿宋" w:eastAsia="仿宋" w:cs="仿宋"/>
          <w:sz w:val="30"/>
          <w:szCs w:val="30"/>
        </w:rPr>
        <w:t>3</w:t>
      </w:r>
      <w:r>
        <w:rPr>
          <w:rFonts w:hint="eastAsia" w:ascii="仿宋" w:hAnsi="仿宋" w:eastAsia="仿宋" w:cs="仿宋"/>
          <w:sz w:val="30"/>
          <w:szCs w:val="30"/>
        </w:rPr>
        <w:t>.被评价造价咨询企业在评价活动中违反工作纪律的，信用综合评价得分扣2分。</w:t>
      </w:r>
    </w:p>
    <w:p w14:paraId="5555263C">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rPr>
      </w:pPr>
      <w:r>
        <w:rPr>
          <w:rFonts w:hint="eastAsia" w:ascii="仿宋" w:hAnsi="仿宋" w:eastAsia="仿宋" w:cs="仿宋"/>
          <w:b/>
          <w:bCs/>
          <w:sz w:val="30"/>
          <w:szCs w:val="30"/>
        </w:rPr>
        <w:t>第十六条</w:t>
      </w:r>
      <w:r>
        <w:rPr>
          <w:rFonts w:hint="eastAsia" w:ascii="仿宋" w:hAnsi="仿宋" w:eastAsia="仿宋" w:cs="仿宋"/>
          <w:sz w:val="30"/>
          <w:szCs w:val="30"/>
        </w:rPr>
        <w:t xml:space="preserve"> 造价咨询企业的信用等级按照以下办法确定：</w:t>
      </w:r>
    </w:p>
    <w:p w14:paraId="3EA8B871">
      <w:pPr>
        <w:keepNext w:val="0"/>
        <w:keepLines w:val="0"/>
        <w:pageBreakBefore w:val="0"/>
        <w:widowControl w:val="0"/>
        <w:kinsoku/>
        <w:wordWrap/>
        <w:overflowPunct/>
        <w:topLinePunct w:val="0"/>
        <w:autoSpaceDE/>
        <w:autoSpaceDN/>
        <w:bidi w:val="0"/>
        <w:adjustRightInd/>
        <w:snapToGrid/>
        <w:spacing w:line="560" w:lineRule="exact"/>
        <w:ind w:firstLine="1200" w:firstLineChars="400"/>
        <w:textAlignment w:val="auto"/>
        <w:rPr>
          <w:rFonts w:ascii="仿宋" w:hAnsi="仿宋" w:eastAsia="仿宋" w:cs="仿宋"/>
          <w:sz w:val="30"/>
          <w:szCs w:val="30"/>
        </w:rPr>
      </w:pPr>
      <w:r>
        <w:rPr>
          <w:rFonts w:ascii="仿宋" w:hAnsi="仿宋" w:eastAsia="仿宋" w:cs="仿宋"/>
          <w:sz w:val="30"/>
          <w:szCs w:val="30"/>
        </w:rPr>
        <w:t xml:space="preserve">AAA  </w:t>
      </w:r>
      <w:r>
        <w:rPr>
          <w:rFonts w:ascii="仿宋" w:hAnsi="仿宋" w:eastAsia="仿宋" w:cs="仿宋"/>
          <w:color w:val="FF0000"/>
          <w:sz w:val="30"/>
          <w:szCs w:val="30"/>
        </w:rPr>
        <w:t xml:space="preserve">  </w:t>
      </w:r>
      <w:r>
        <w:rPr>
          <w:rFonts w:hint="eastAsia" w:ascii="仿宋" w:hAnsi="仿宋" w:eastAsia="仿宋" w:cs="仿宋"/>
          <w:sz w:val="30"/>
          <w:szCs w:val="30"/>
        </w:rPr>
        <w:t>信用综合评价得分≥</w:t>
      </w:r>
      <w:r>
        <w:rPr>
          <w:rFonts w:ascii="仿宋" w:hAnsi="仿宋" w:eastAsia="仿宋" w:cs="仿宋"/>
          <w:sz w:val="30"/>
          <w:szCs w:val="30"/>
        </w:rPr>
        <w:t>80</w:t>
      </w:r>
      <w:r>
        <w:rPr>
          <w:rFonts w:hint="eastAsia" w:ascii="仿宋" w:hAnsi="仿宋" w:eastAsia="仿宋" w:cs="仿宋"/>
          <w:sz w:val="30"/>
          <w:szCs w:val="30"/>
        </w:rPr>
        <w:t>分</w:t>
      </w:r>
    </w:p>
    <w:p w14:paraId="69B8AF6C">
      <w:pPr>
        <w:keepNext w:val="0"/>
        <w:keepLines w:val="0"/>
        <w:pageBreakBefore w:val="0"/>
        <w:widowControl w:val="0"/>
        <w:kinsoku/>
        <w:wordWrap/>
        <w:overflowPunct/>
        <w:topLinePunct w:val="0"/>
        <w:autoSpaceDE/>
        <w:autoSpaceDN/>
        <w:bidi w:val="0"/>
        <w:adjustRightInd/>
        <w:snapToGrid/>
        <w:spacing w:line="560" w:lineRule="exact"/>
        <w:ind w:firstLine="1200" w:firstLineChars="400"/>
        <w:textAlignment w:val="auto"/>
        <w:rPr>
          <w:rFonts w:ascii="仿宋" w:hAnsi="仿宋" w:eastAsia="仿宋" w:cs="仿宋"/>
          <w:sz w:val="30"/>
          <w:szCs w:val="30"/>
        </w:rPr>
      </w:pPr>
      <w:r>
        <w:rPr>
          <w:rFonts w:ascii="仿宋" w:hAnsi="仿宋" w:eastAsia="仿宋" w:cs="仿宋"/>
          <w:sz w:val="30"/>
          <w:szCs w:val="30"/>
        </w:rPr>
        <w:t>AA     70</w:t>
      </w:r>
      <w:r>
        <w:rPr>
          <w:rFonts w:hint="eastAsia" w:ascii="仿宋" w:hAnsi="仿宋" w:eastAsia="仿宋" w:cs="仿宋"/>
          <w:sz w:val="30"/>
          <w:szCs w:val="30"/>
        </w:rPr>
        <w:t>分≤信用综合评价得分＜</w:t>
      </w:r>
      <w:r>
        <w:rPr>
          <w:rFonts w:ascii="仿宋" w:hAnsi="仿宋" w:eastAsia="仿宋" w:cs="仿宋"/>
          <w:sz w:val="30"/>
          <w:szCs w:val="30"/>
        </w:rPr>
        <w:t>80</w:t>
      </w:r>
      <w:r>
        <w:rPr>
          <w:rFonts w:hint="eastAsia" w:ascii="仿宋" w:hAnsi="仿宋" w:eastAsia="仿宋" w:cs="仿宋"/>
          <w:sz w:val="30"/>
          <w:szCs w:val="30"/>
        </w:rPr>
        <w:t>分</w:t>
      </w:r>
    </w:p>
    <w:p w14:paraId="6D2EC369">
      <w:pPr>
        <w:keepNext w:val="0"/>
        <w:keepLines w:val="0"/>
        <w:pageBreakBefore w:val="0"/>
        <w:widowControl w:val="0"/>
        <w:kinsoku/>
        <w:wordWrap/>
        <w:overflowPunct/>
        <w:topLinePunct w:val="0"/>
        <w:autoSpaceDE/>
        <w:autoSpaceDN/>
        <w:bidi w:val="0"/>
        <w:adjustRightInd/>
        <w:snapToGrid/>
        <w:spacing w:line="560" w:lineRule="exact"/>
        <w:ind w:firstLine="1200" w:firstLineChars="400"/>
        <w:textAlignment w:val="auto"/>
        <w:rPr>
          <w:rFonts w:ascii="仿宋" w:hAnsi="仿宋" w:eastAsia="仿宋" w:cs="仿宋"/>
          <w:sz w:val="30"/>
          <w:szCs w:val="30"/>
        </w:rPr>
      </w:pPr>
      <w:r>
        <w:rPr>
          <w:rFonts w:ascii="仿宋" w:hAnsi="仿宋" w:eastAsia="仿宋" w:cs="仿宋"/>
          <w:sz w:val="30"/>
          <w:szCs w:val="30"/>
        </w:rPr>
        <w:t>A      60</w:t>
      </w:r>
      <w:r>
        <w:rPr>
          <w:rFonts w:hint="eastAsia" w:ascii="仿宋" w:hAnsi="仿宋" w:eastAsia="仿宋" w:cs="仿宋"/>
          <w:sz w:val="30"/>
          <w:szCs w:val="30"/>
        </w:rPr>
        <w:t>分≤信用综合评价得分＜</w:t>
      </w:r>
      <w:r>
        <w:rPr>
          <w:rFonts w:ascii="仿宋" w:hAnsi="仿宋" w:eastAsia="仿宋" w:cs="仿宋"/>
          <w:sz w:val="30"/>
          <w:szCs w:val="30"/>
        </w:rPr>
        <w:t>70</w:t>
      </w:r>
      <w:r>
        <w:rPr>
          <w:rFonts w:hint="eastAsia" w:ascii="仿宋" w:hAnsi="仿宋" w:eastAsia="仿宋" w:cs="仿宋"/>
          <w:sz w:val="30"/>
          <w:szCs w:val="30"/>
        </w:rPr>
        <w:t>分</w:t>
      </w:r>
    </w:p>
    <w:p w14:paraId="360B72AE">
      <w:pPr>
        <w:keepNext w:val="0"/>
        <w:keepLines w:val="0"/>
        <w:pageBreakBefore w:val="0"/>
        <w:widowControl w:val="0"/>
        <w:kinsoku/>
        <w:wordWrap/>
        <w:overflowPunct/>
        <w:topLinePunct w:val="0"/>
        <w:autoSpaceDE/>
        <w:autoSpaceDN/>
        <w:bidi w:val="0"/>
        <w:adjustRightInd/>
        <w:snapToGrid/>
        <w:spacing w:line="560" w:lineRule="exact"/>
        <w:ind w:firstLine="1200" w:firstLineChars="400"/>
        <w:textAlignment w:val="auto"/>
        <w:rPr>
          <w:rFonts w:ascii="仿宋" w:hAnsi="仿宋" w:eastAsia="仿宋" w:cs="仿宋"/>
          <w:sz w:val="30"/>
          <w:szCs w:val="30"/>
        </w:rPr>
      </w:pPr>
      <w:r>
        <w:rPr>
          <w:rFonts w:hint="eastAsia" w:ascii="仿宋" w:hAnsi="仿宋" w:eastAsia="仿宋" w:cs="仿宋"/>
          <w:sz w:val="30"/>
          <w:szCs w:val="30"/>
        </w:rPr>
        <w:t>B</w:t>
      </w:r>
      <w:r>
        <w:rPr>
          <w:rFonts w:ascii="仿宋" w:hAnsi="仿宋" w:eastAsia="仿宋" w:cs="仿宋"/>
          <w:sz w:val="30"/>
          <w:szCs w:val="30"/>
        </w:rPr>
        <w:t xml:space="preserve">      50</w:t>
      </w:r>
      <w:r>
        <w:rPr>
          <w:rFonts w:hint="eastAsia" w:ascii="仿宋" w:hAnsi="仿宋" w:eastAsia="仿宋" w:cs="仿宋"/>
          <w:sz w:val="30"/>
          <w:szCs w:val="30"/>
        </w:rPr>
        <w:t>分≤信用综合评价得分＜</w:t>
      </w:r>
      <w:r>
        <w:rPr>
          <w:rFonts w:ascii="仿宋" w:hAnsi="仿宋" w:eastAsia="仿宋" w:cs="仿宋"/>
          <w:sz w:val="30"/>
          <w:szCs w:val="30"/>
        </w:rPr>
        <w:t>60</w:t>
      </w:r>
      <w:r>
        <w:rPr>
          <w:rFonts w:hint="eastAsia" w:ascii="仿宋" w:hAnsi="仿宋" w:eastAsia="仿宋" w:cs="仿宋"/>
          <w:sz w:val="30"/>
          <w:szCs w:val="30"/>
        </w:rPr>
        <w:t>分</w:t>
      </w:r>
    </w:p>
    <w:p w14:paraId="703B4776">
      <w:pPr>
        <w:keepNext w:val="0"/>
        <w:keepLines w:val="0"/>
        <w:pageBreakBefore w:val="0"/>
        <w:widowControl w:val="0"/>
        <w:kinsoku/>
        <w:wordWrap/>
        <w:overflowPunct/>
        <w:topLinePunct w:val="0"/>
        <w:autoSpaceDE/>
        <w:autoSpaceDN/>
        <w:bidi w:val="0"/>
        <w:adjustRightInd/>
        <w:snapToGrid/>
        <w:spacing w:line="560" w:lineRule="exact"/>
        <w:ind w:firstLine="1200" w:firstLineChars="400"/>
        <w:textAlignment w:val="auto"/>
        <w:rPr>
          <w:rFonts w:ascii="仿宋" w:hAnsi="仿宋" w:eastAsia="仿宋" w:cs="仿宋"/>
          <w:sz w:val="30"/>
          <w:szCs w:val="30"/>
        </w:rPr>
      </w:pPr>
      <w:r>
        <w:rPr>
          <w:rFonts w:hint="eastAsia" w:ascii="仿宋" w:hAnsi="仿宋" w:eastAsia="仿宋" w:cs="仿宋"/>
          <w:sz w:val="30"/>
          <w:szCs w:val="30"/>
        </w:rPr>
        <w:t>C</w:t>
      </w:r>
      <w:r>
        <w:rPr>
          <w:rFonts w:ascii="仿宋" w:hAnsi="仿宋" w:eastAsia="仿宋" w:cs="仿宋"/>
          <w:sz w:val="30"/>
          <w:szCs w:val="30"/>
        </w:rPr>
        <w:t xml:space="preserve">      </w:t>
      </w:r>
      <w:r>
        <w:rPr>
          <w:rFonts w:hint="eastAsia" w:ascii="仿宋" w:hAnsi="仿宋" w:eastAsia="仿宋" w:cs="仿宋"/>
          <w:sz w:val="30"/>
          <w:szCs w:val="30"/>
        </w:rPr>
        <w:t>信用综合评价得分＜</w:t>
      </w:r>
      <w:r>
        <w:rPr>
          <w:rFonts w:ascii="仿宋" w:hAnsi="仿宋" w:eastAsia="仿宋" w:cs="仿宋"/>
          <w:sz w:val="30"/>
          <w:szCs w:val="30"/>
        </w:rPr>
        <w:t>50</w:t>
      </w:r>
      <w:r>
        <w:rPr>
          <w:rFonts w:hint="eastAsia" w:ascii="仿宋" w:hAnsi="仿宋" w:eastAsia="仿宋" w:cs="仿宋"/>
          <w:sz w:val="30"/>
          <w:szCs w:val="30"/>
        </w:rPr>
        <w:t>分</w:t>
      </w:r>
    </w:p>
    <w:p w14:paraId="2D317A4C">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left"/>
        <w:textAlignment w:val="auto"/>
        <w:rPr>
          <w:rFonts w:hint="eastAsia" w:ascii="仿宋" w:hAnsi="仿宋" w:eastAsia="仿宋" w:cs="仿宋"/>
          <w:b/>
          <w:sz w:val="30"/>
          <w:szCs w:val="30"/>
        </w:rPr>
      </w:pPr>
      <w:r>
        <w:rPr>
          <w:rFonts w:hint="eastAsia" w:ascii="仿宋" w:hAnsi="仿宋" w:eastAsia="仿宋" w:cs="仿宋"/>
          <w:sz w:val="30"/>
          <w:szCs w:val="30"/>
        </w:rPr>
        <w:t>其中</w:t>
      </w:r>
      <w:r>
        <w:rPr>
          <w:rFonts w:ascii="仿宋" w:hAnsi="仿宋" w:eastAsia="仿宋" w:cs="仿宋"/>
          <w:sz w:val="30"/>
          <w:szCs w:val="30"/>
        </w:rPr>
        <w:t>AAA</w:t>
      </w:r>
      <w:r>
        <w:rPr>
          <w:rFonts w:hint="eastAsia" w:ascii="仿宋" w:hAnsi="仿宋" w:eastAsia="仿宋" w:cs="仿宋"/>
          <w:sz w:val="30"/>
          <w:szCs w:val="30"/>
        </w:rPr>
        <w:t>级为</w:t>
      </w:r>
      <w:r>
        <w:rPr>
          <w:rFonts w:ascii="仿宋" w:hAnsi="仿宋" w:eastAsia="仿宋" w:cs="仿宋"/>
          <w:sz w:val="30"/>
          <w:szCs w:val="30"/>
        </w:rPr>
        <w:t>信用很好，综合能力很强</w:t>
      </w:r>
      <w:r>
        <w:rPr>
          <w:rFonts w:hint="eastAsia" w:ascii="仿宋" w:hAnsi="仿宋" w:eastAsia="仿宋" w:cs="仿宋"/>
          <w:sz w:val="30"/>
          <w:szCs w:val="30"/>
        </w:rPr>
        <w:t>；</w:t>
      </w:r>
      <w:r>
        <w:rPr>
          <w:rFonts w:ascii="仿宋" w:hAnsi="仿宋" w:eastAsia="仿宋" w:cs="仿宋"/>
          <w:sz w:val="30"/>
          <w:szCs w:val="30"/>
        </w:rPr>
        <w:t>AA</w:t>
      </w:r>
      <w:r>
        <w:rPr>
          <w:rFonts w:hint="eastAsia" w:ascii="仿宋" w:hAnsi="仿宋" w:eastAsia="仿宋" w:cs="仿宋"/>
          <w:sz w:val="30"/>
          <w:szCs w:val="30"/>
        </w:rPr>
        <w:t>级为信用好，综合能力强；</w:t>
      </w:r>
      <w:r>
        <w:rPr>
          <w:rFonts w:ascii="仿宋" w:hAnsi="仿宋" w:eastAsia="仿宋" w:cs="仿宋"/>
          <w:sz w:val="30"/>
          <w:szCs w:val="30"/>
        </w:rPr>
        <w:t>A</w:t>
      </w:r>
      <w:r>
        <w:rPr>
          <w:rFonts w:hint="eastAsia" w:ascii="仿宋" w:hAnsi="仿宋" w:eastAsia="仿宋" w:cs="仿宋"/>
          <w:sz w:val="30"/>
          <w:szCs w:val="30"/>
        </w:rPr>
        <w:t>级为信用较好，综合能力较强；B级为信用一般，C级为信用较差。</w:t>
      </w:r>
    </w:p>
    <w:p w14:paraId="5E2D75F9">
      <w:pPr>
        <w:keepNext w:val="0"/>
        <w:keepLines w:val="0"/>
        <w:pageBreakBefore w:val="0"/>
        <w:widowControl w:val="0"/>
        <w:kinsoku/>
        <w:wordWrap/>
        <w:overflowPunct/>
        <w:topLinePunct w:val="0"/>
        <w:autoSpaceDE/>
        <w:autoSpaceDN/>
        <w:bidi w:val="0"/>
        <w:adjustRightInd/>
        <w:snapToGrid/>
        <w:spacing w:line="560" w:lineRule="exact"/>
        <w:ind w:firstLine="420"/>
        <w:jc w:val="center"/>
        <w:textAlignment w:val="auto"/>
        <w:rPr>
          <w:rFonts w:hint="eastAsia" w:ascii="仿宋" w:hAnsi="仿宋" w:eastAsia="仿宋" w:cs="仿宋"/>
          <w:b/>
          <w:sz w:val="36"/>
          <w:szCs w:val="36"/>
        </w:rPr>
      </w:pPr>
      <w:r>
        <w:rPr>
          <w:rFonts w:hint="eastAsia" w:ascii="仿宋" w:hAnsi="仿宋" w:eastAsia="仿宋" w:cs="仿宋"/>
          <w:b/>
          <w:sz w:val="36"/>
          <w:szCs w:val="36"/>
        </w:rPr>
        <w:t>第四章 评价组织</w:t>
      </w:r>
    </w:p>
    <w:p w14:paraId="1113AC6C">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 w:hAnsi="仿宋" w:eastAsia="仿宋" w:cs="仿宋"/>
          <w:sz w:val="30"/>
          <w:szCs w:val="30"/>
        </w:rPr>
      </w:pPr>
      <w:r>
        <w:rPr>
          <w:rFonts w:hint="eastAsia" w:ascii="仿宋" w:hAnsi="仿宋" w:eastAsia="仿宋" w:cs="仿宋"/>
          <w:b/>
          <w:bCs/>
          <w:sz w:val="30"/>
          <w:szCs w:val="30"/>
        </w:rPr>
        <w:t xml:space="preserve"> 第十七条</w:t>
      </w:r>
      <w:r>
        <w:rPr>
          <w:rFonts w:hint="eastAsia" w:ascii="仿宋" w:hAnsi="仿宋" w:eastAsia="仿宋" w:cs="仿宋"/>
          <w:sz w:val="30"/>
          <w:szCs w:val="30"/>
        </w:rPr>
        <w:t xml:space="preserve"> 信用综合评价工作由省协会发展委员会（以下简称发展委员会）组织实施。</w:t>
      </w:r>
    </w:p>
    <w:p w14:paraId="3ACA7258">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 w:hAnsi="仿宋" w:eastAsia="仿宋" w:cs="仿宋"/>
          <w:sz w:val="30"/>
          <w:szCs w:val="30"/>
        </w:rPr>
      </w:pPr>
      <w:r>
        <w:rPr>
          <w:rFonts w:hint="eastAsia" w:ascii="仿宋" w:hAnsi="仿宋" w:eastAsia="仿宋" w:cs="仿宋"/>
          <w:b/>
          <w:bCs/>
          <w:sz w:val="30"/>
          <w:szCs w:val="30"/>
        </w:rPr>
        <w:t xml:space="preserve"> 第十八条</w:t>
      </w:r>
      <w:r>
        <w:rPr>
          <w:rFonts w:hint="eastAsia" w:ascii="仿宋" w:hAnsi="仿宋" w:eastAsia="仿宋" w:cs="仿宋"/>
          <w:sz w:val="30"/>
          <w:szCs w:val="30"/>
        </w:rPr>
        <w:t xml:space="preserve"> 凡符合本办法第八条的企业，由每个企业抽调1名核查人员组成若干评价小组进行。每个评价小组原则上不得少于3人，组长由小组成员推荐，发展委员会审定。</w:t>
      </w:r>
    </w:p>
    <w:p w14:paraId="03915BE9">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ascii="仿宋" w:hAnsi="仿宋" w:eastAsia="仿宋" w:cs="仿宋"/>
          <w:sz w:val="30"/>
          <w:szCs w:val="30"/>
        </w:rPr>
      </w:pPr>
      <w:r>
        <w:rPr>
          <w:rFonts w:hint="eastAsia" w:ascii="仿宋" w:hAnsi="仿宋" w:eastAsia="仿宋" w:cs="仿宋"/>
          <w:b/>
          <w:bCs/>
          <w:sz w:val="30"/>
          <w:szCs w:val="30"/>
        </w:rPr>
        <w:t xml:space="preserve"> 第十九条</w:t>
      </w:r>
      <w:r>
        <w:rPr>
          <w:rFonts w:hint="eastAsia" w:ascii="仿宋" w:hAnsi="仿宋" w:eastAsia="仿宋" w:cs="仿宋"/>
          <w:sz w:val="30"/>
          <w:szCs w:val="30"/>
        </w:rPr>
        <w:t xml:space="preserve"> 评价小组采取随机方式产生，不得发生造价咨询企业自行评价现象。</w:t>
      </w:r>
    </w:p>
    <w:p w14:paraId="7A7FA71F">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 w:hAnsi="仿宋" w:eastAsia="仿宋" w:cs="仿宋"/>
          <w:sz w:val="30"/>
          <w:szCs w:val="30"/>
        </w:rPr>
      </w:pPr>
      <w:r>
        <w:rPr>
          <w:rFonts w:hint="eastAsia" w:ascii="仿宋" w:hAnsi="仿宋" w:eastAsia="仿宋" w:cs="仿宋"/>
          <w:b/>
          <w:bCs/>
          <w:sz w:val="30"/>
          <w:szCs w:val="30"/>
        </w:rPr>
        <w:t xml:space="preserve"> 第二十条</w:t>
      </w:r>
      <w:r>
        <w:rPr>
          <w:rFonts w:hint="eastAsia" w:ascii="仿宋" w:hAnsi="仿宋" w:eastAsia="仿宋" w:cs="仿宋"/>
          <w:sz w:val="30"/>
          <w:szCs w:val="30"/>
        </w:rPr>
        <w:t xml:space="preserve"> 评价小组成员曾经是被评价企业员工或是被评价企业高管的近亲属等可能会影响评价结果公正、公平的，必须回避。</w:t>
      </w:r>
    </w:p>
    <w:p w14:paraId="0E3B5A48">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 w:hAnsi="仿宋" w:eastAsia="仿宋" w:cs="仿宋"/>
          <w:sz w:val="30"/>
          <w:szCs w:val="30"/>
        </w:rPr>
      </w:pPr>
      <w:r>
        <w:rPr>
          <w:rFonts w:hint="eastAsia" w:ascii="仿宋" w:hAnsi="仿宋" w:eastAsia="仿宋" w:cs="仿宋"/>
          <w:b/>
          <w:bCs/>
          <w:sz w:val="30"/>
          <w:szCs w:val="30"/>
        </w:rPr>
        <w:t>第二十一条</w:t>
      </w:r>
      <w:r>
        <w:rPr>
          <w:rFonts w:hint="eastAsia" w:ascii="仿宋" w:hAnsi="仿宋" w:eastAsia="仿宋" w:cs="仿宋"/>
          <w:sz w:val="30"/>
          <w:szCs w:val="30"/>
        </w:rPr>
        <w:t xml:space="preserve"> 评价结果由发展委员会报省协会审定后按规定程序正式公布。</w:t>
      </w:r>
    </w:p>
    <w:p w14:paraId="1603461D">
      <w:pPr>
        <w:keepNext w:val="0"/>
        <w:keepLines w:val="0"/>
        <w:pageBreakBefore w:val="0"/>
        <w:widowControl w:val="0"/>
        <w:kinsoku/>
        <w:wordWrap/>
        <w:overflowPunct/>
        <w:topLinePunct w:val="0"/>
        <w:autoSpaceDE/>
        <w:autoSpaceDN/>
        <w:bidi w:val="0"/>
        <w:adjustRightInd/>
        <w:snapToGrid/>
        <w:spacing w:line="560" w:lineRule="exact"/>
        <w:ind w:firstLine="420"/>
        <w:jc w:val="center"/>
        <w:textAlignment w:val="auto"/>
        <w:rPr>
          <w:rFonts w:hint="eastAsia" w:ascii="仿宋" w:hAnsi="仿宋" w:eastAsia="仿宋" w:cs="仿宋"/>
          <w:b/>
          <w:sz w:val="36"/>
          <w:szCs w:val="36"/>
        </w:rPr>
      </w:pPr>
      <w:r>
        <w:rPr>
          <w:rFonts w:hint="eastAsia" w:ascii="仿宋" w:hAnsi="仿宋" w:eastAsia="仿宋" w:cs="仿宋"/>
          <w:b/>
          <w:sz w:val="36"/>
          <w:szCs w:val="36"/>
        </w:rPr>
        <w:t>第五章 评价程序</w:t>
      </w:r>
    </w:p>
    <w:p w14:paraId="16A584BA">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ascii="仿宋" w:hAnsi="仿宋" w:eastAsia="仿宋" w:cs="仿宋"/>
          <w:sz w:val="30"/>
          <w:szCs w:val="30"/>
        </w:rPr>
      </w:pPr>
      <w:r>
        <w:rPr>
          <w:rFonts w:hint="eastAsia" w:ascii="仿宋" w:hAnsi="仿宋" w:eastAsia="仿宋" w:cs="仿宋"/>
          <w:b/>
          <w:bCs/>
          <w:sz w:val="30"/>
          <w:szCs w:val="30"/>
        </w:rPr>
        <w:t>第二十二条</w:t>
      </w:r>
      <w:r>
        <w:rPr>
          <w:rFonts w:hint="eastAsia" w:ascii="仿宋" w:hAnsi="仿宋" w:eastAsia="仿宋" w:cs="仿宋"/>
          <w:sz w:val="30"/>
          <w:szCs w:val="30"/>
        </w:rPr>
        <w:t xml:space="preserve"> 信用综合评价按照“公告、自评、核查、评价、确认、复核、公示”等步骤进行。</w:t>
      </w:r>
    </w:p>
    <w:p w14:paraId="66E1A444">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 w:hAnsi="仿宋" w:eastAsia="仿宋" w:cs="仿宋"/>
          <w:sz w:val="30"/>
          <w:szCs w:val="30"/>
        </w:rPr>
      </w:pPr>
      <w:r>
        <w:rPr>
          <w:rFonts w:hint="eastAsia" w:ascii="仿宋" w:hAnsi="仿宋" w:eastAsia="仿宋" w:cs="仿宋"/>
          <w:sz w:val="30"/>
          <w:szCs w:val="30"/>
        </w:rPr>
        <w:t>（一）公告：省协会通过文件、网络等形式向造价咨询企业发布开展信用综合评价工作的公告，明确工作安排等。</w:t>
      </w:r>
    </w:p>
    <w:p w14:paraId="7967B697">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 w:hAnsi="仿宋" w:eastAsia="仿宋" w:cs="仿宋"/>
          <w:sz w:val="30"/>
          <w:szCs w:val="30"/>
        </w:rPr>
      </w:pPr>
      <w:r>
        <w:rPr>
          <w:rFonts w:hint="eastAsia" w:ascii="仿宋" w:hAnsi="仿宋" w:eastAsia="仿宋" w:cs="仿宋"/>
          <w:sz w:val="30"/>
          <w:szCs w:val="30"/>
        </w:rPr>
        <w:t>（二）自评：造价咨询企业准备资料并按照《信用综合评价报告》（附件2）的内容进行自评。</w:t>
      </w:r>
    </w:p>
    <w:p w14:paraId="1AD4C2A8">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 w:hAnsi="仿宋" w:eastAsia="仿宋" w:cs="仿宋"/>
          <w:sz w:val="30"/>
          <w:szCs w:val="30"/>
        </w:rPr>
      </w:pPr>
      <w:r>
        <w:rPr>
          <w:rFonts w:hint="eastAsia" w:ascii="仿宋" w:hAnsi="仿宋" w:eastAsia="仿宋" w:cs="仿宋"/>
          <w:sz w:val="30"/>
          <w:szCs w:val="30"/>
        </w:rPr>
        <w:t>（三）核查：评价小组对被评价企业进行调查核实，包括采取实地考察、资料验证、人员访谈、电话咨询、网络查询等方式。</w:t>
      </w:r>
    </w:p>
    <w:p w14:paraId="6F3C6DFC">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 w:hAnsi="仿宋" w:eastAsia="仿宋" w:cs="仿宋"/>
          <w:sz w:val="30"/>
          <w:szCs w:val="30"/>
        </w:rPr>
      </w:pPr>
      <w:r>
        <w:rPr>
          <w:rFonts w:hint="eastAsia" w:ascii="仿宋" w:hAnsi="仿宋" w:eastAsia="仿宋" w:cs="仿宋"/>
          <w:sz w:val="30"/>
          <w:szCs w:val="30"/>
        </w:rPr>
        <w:t>（四）评价：评价小组按照评价指标进行独立评价打分，编写信用综合评价报告。</w:t>
      </w:r>
    </w:p>
    <w:p w14:paraId="7C545D45">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 w:hAnsi="仿宋" w:eastAsia="仿宋" w:cs="仿宋"/>
          <w:sz w:val="30"/>
          <w:szCs w:val="30"/>
        </w:rPr>
      </w:pPr>
      <w:r>
        <w:rPr>
          <w:rFonts w:hint="eastAsia" w:ascii="仿宋" w:hAnsi="仿宋" w:eastAsia="仿宋" w:cs="仿宋"/>
          <w:sz w:val="30"/>
          <w:szCs w:val="30"/>
        </w:rPr>
        <w:t>（五）确认：《信用综合评价报告》需经被评企业负责人确认并签字，对《信用综合评价报告》结果有不同意见的，应详细说明理由。</w:t>
      </w:r>
    </w:p>
    <w:p w14:paraId="4B8B22AB">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 w:hAnsi="仿宋" w:eastAsia="仿宋" w:cs="仿宋"/>
          <w:sz w:val="30"/>
          <w:szCs w:val="30"/>
        </w:rPr>
      </w:pPr>
      <w:r>
        <w:rPr>
          <w:rFonts w:hint="eastAsia" w:ascii="仿宋" w:hAnsi="仿宋" w:eastAsia="仿宋" w:cs="仿宋"/>
          <w:sz w:val="30"/>
          <w:szCs w:val="30"/>
        </w:rPr>
        <w:t>（六）复核：省协会对《信用综合评价报告》进行复核。</w:t>
      </w:r>
    </w:p>
    <w:p w14:paraId="33BDC4AD">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 w:hAnsi="仿宋" w:eastAsia="仿宋" w:cs="仿宋"/>
          <w:sz w:val="30"/>
          <w:szCs w:val="30"/>
        </w:rPr>
      </w:pPr>
      <w:r>
        <w:rPr>
          <w:rFonts w:hint="eastAsia" w:ascii="仿宋" w:hAnsi="仿宋" w:eastAsia="仿宋" w:cs="仿宋"/>
          <w:sz w:val="30"/>
          <w:szCs w:val="30"/>
        </w:rPr>
        <w:t>（七）公示：信用综合评价初步结果由省协会在四川省造价工程师协会（www.sccea.net）网站予以公示，公示期为7个工作日。公示期满无异议，则正式公布信用综合评价结果并向参评企业颁发信用等级证书。</w:t>
      </w:r>
    </w:p>
    <w:p w14:paraId="122EF06D">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 w:hAnsi="仿宋" w:eastAsia="仿宋" w:cs="仿宋"/>
          <w:sz w:val="30"/>
          <w:szCs w:val="30"/>
        </w:rPr>
      </w:pPr>
      <w:r>
        <w:rPr>
          <w:rFonts w:hint="eastAsia" w:ascii="仿宋" w:hAnsi="仿宋" w:eastAsia="仿宋" w:cs="仿宋"/>
          <w:b/>
          <w:bCs/>
          <w:sz w:val="30"/>
          <w:szCs w:val="30"/>
        </w:rPr>
        <w:t>第二十三条</w:t>
      </w:r>
      <w:r>
        <w:rPr>
          <w:rFonts w:hint="eastAsia" w:ascii="仿宋" w:hAnsi="仿宋" w:eastAsia="仿宋" w:cs="仿宋"/>
          <w:sz w:val="30"/>
          <w:szCs w:val="30"/>
        </w:rPr>
        <w:t xml:space="preserve"> 被评价企业对公示有异议的，应在公示期内以实名书面形式向省协会申告。</w:t>
      </w:r>
    </w:p>
    <w:p w14:paraId="2DCA3554">
      <w:pPr>
        <w:keepNext w:val="0"/>
        <w:keepLines w:val="0"/>
        <w:pageBreakBefore w:val="0"/>
        <w:widowControl w:val="0"/>
        <w:kinsoku/>
        <w:wordWrap/>
        <w:overflowPunct/>
        <w:topLinePunct w:val="0"/>
        <w:autoSpaceDE/>
        <w:autoSpaceDN/>
        <w:bidi w:val="0"/>
        <w:adjustRightInd/>
        <w:snapToGrid/>
        <w:spacing w:line="560" w:lineRule="exact"/>
        <w:ind w:firstLine="420"/>
        <w:textAlignment w:val="auto"/>
        <w:rPr>
          <w:rFonts w:hint="eastAsia" w:ascii="仿宋" w:hAnsi="仿宋" w:eastAsia="仿宋" w:cs="仿宋"/>
          <w:b/>
          <w:sz w:val="30"/>
          <w:szCs w:val="30"/>
        </w:rPr>
      </w:pPr>
      <w:r>
        <w:rPr>
          <w:rFonts w:hint="eastAsia" w:ascii="仿宋" w:hAnsi="仿宋" w:eastAsia="仿宋" w:cs="仿宋"/>
          <w:b/>
          <w:bCs/>
          <w:sz w:val="30"/>
          <w:szCs w:val="30"/>
        </w:rPr>
        <w:t>第二十四条</w:t>
      </w:r>
      <w:r>
        <w:rPr>
          <w:rFonts w:hint="eastAsia" w:ascii="仿宋" w:hAnsi="仿宋" w:eastAsia="仿宋" w:cs="仿宋"/>
          <w:sz w:val="30"/>
          <w:szCs w:val="30"/>
        </w:rPr>
        <w:t xml:space="preserve"> 省协会应在收到被评价企业申告后交由自律委员会复查，复查结果改变原评价报告的，报省协会发展委员会审定。</w:t>
      </w:r>
      <w:r>
        <w:rPr>
          <w:rFonts w:hint="eastAsia" w:ascii="仿宋" w:hAnsi="仿宋" w:eastAsia="仿宋" w:cs="仿宋"/>
          <w:b/>
          <w:sz w:val="30"/>
          <w:szCs w:val="30"/>
        </w:rPr>
        <w:t xml:space="preserve">   </w:t>
      </w:r>
    </w:p>
    <w:p w14:paraId="416CA60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b/>
          <w:sz w:val="36"/>
          <w:szCs w:val="36"/>
        </w:rPr>
      </w:pPr>
      <w:r>
        <w:rPr>
          <w:rFonts w:hint="eastAsia" w:ascii="仿宋" w:hAnsi="仿宋" w:eastAsia="仿宋" w:cs="仿宋"/>
          <w:b/>
          <w:sz w:val="36"/>
          <w:szCs w:val="36"/>
        </w:rPr>
        <w:t>第六章 评价的监督和管理</w:t>
      </w:r>
    </w:p>
    <w:p w14:paraId="002AB543">
      <w:pPr>
        <w:keepNext w:val="0"/>
        <w:keepLines w:val="0"/>
        <w:pageBreakBefore w:val="0"/>
        <w:widowControl w:val="0"/>
        <w:kinsoku/>
        <w:wordWrap/>
        <w:overflowPunct/>
        <w:topLinePunct w:val="0"/>
        <w:autoSpaceDE/>
        <w:autoSpaceDN/>
        <w:bidi w:val="0"/>
        <w:adjustRightInd/>
        <w:snapToGrid/>
        <w:spacing w:line="560" w:lineRule="exact"/>
        <w:ind w:firstLine="420"/>
        <w:jc w:val="left"/>
        <w:textAlignment w:val="auto"/>
        <w:rPr>
          <w:rFonts w:hint="eastAsia" w:ascii="仿宋" w:hAnsi="仿宋" w:eastAsia="仿宋" w:cs="仿宋"/>
          <w:sz w:val="30"/>
          <w:szCs w:val="30"/>
        </w:rPr>
      </w:pPr>
      <w:r>
        <w:rPr>
          <w:rFonts w:hint="eastAsia" w:ascii="仿宋" w:hAnsi="仿宋" w:eastAsia="仿宋" w:cs="仿宋"/>
          <w:b/>
          <w:bCs/>
          <w:sz w:val="30"/>
          <w:szCs w:val="30"/>
        </w:rPr>
        <w:t>第二十五条</w:t>
      </w:r>
      <w:r>
        <w:rPr>
          <w:rFonts w:hint="eastAsia" w:ascii="仿宋" w:hAnsi="仿宋" w:eastAsia="仿宋" w:cs="仿宋"/>
          <w:sz w:val="30"/>
          <w:szCs w:val="30"/>
        </w:rPr>
        <w:t xml:space="preserve"> 参与评价人员应秉公守法，遵守评价工作纪律，如被评价企业投诉，经自律委员会查证确认违纪的，3年内禁止该评价人员参与评价工作，并记所在企业及个人不良行为各一次。</w:t>
      </w:r>
    </w:p>
    <w:p w14:paraId="017886D6">
      <w:pPr>
        <w:keepNext w:val="0"/>
        <w:keepLines w:val="0"/>
        <w:pageBreakBefore w:val="0"/>
        <w:widowControl w:val="0"/>
        <w:kinsoku/>
        <w:wordWrap/>
        <w:overflowPunct/>
        <w:topLinePunct w:val="0"/>
        <w:autoSpaceDE/>
        <w:autoSpaceDN/>
        <w:bidi w:val="0"/>
        <w:adjustRightInd/>
        <w:snapToGrid/>
        <w:spacing w:line="560" w:lineRule="exact"/>
        <w:ind w:firstLine="420"/>
        <w:jc w:val="left"/>
        <w:textAlignment w:val="auto"/>
        <w:rPr>
          <w:rFonts w:hint="eastAsia" w:ascii="仿宋" w:hAnsi="仿宋" w:eastAsia="仿宋" w:cs="仿宋"/>
          <w:sz w:val="30"/>
          <w:szCs w:val="30"/>
        </w:rPr>
      </w:pPr>
      <w:r>
        <w:rPr>
          <w:rFonts w:hint="eastAsia" w:ascii="仿宋" w:hAnsi="仿宋" w:eastAsia="仿宋" w:cs="仿宋"/>
          <w:b/>
          <w:bCs/>
          <w:sz w:val="30"/>
          <w:szCs w:val="30"/>
        </w:rPr>
        <w:t>第二十六条</w:t>
      </w:r>
      <w:r>
        <w:rPr>
          <w:rFonts w:hint="eastAsia" w:ascii="仿宋" w:hAnsi="仿宋" w:eastAsia="仿宋" w:cs="仿宋"/>
          <w:sz w:val="30"/>
          <w:szCs w:val="30"/>
        </w:rPr>
        <w:t xml:space="preserve"> 省协会对造价咨询企业信用综合评价信息，通过协会网站、微信公众号、期刊等公众媒体对社会公开。</w:t>
      </w:r>
    </w:p>
    <w:p w14:paraId="07D97BC4">
      <w:pPr>
        <w:keepNext w:val="0"/>
        <w:keepLines w:val="0"/>
        <w:pageBreakBefore w:val="0"/>
        <w:widowControl w:val="0"/>
        <w:kinsoku/>
        <w:wordWrap/>
        <w:overflowPunct/>
        <w:topLinePunct w:val="0"/>
        <w:autoSpaceDE/>
        <w:autoSpaceDN/>
        <w:bidi w:val="0"/>
        <w:adjustRightInd/>
        <w:snapToGrid/>
        <w:spacing w:line="560" w:lineRule="exact"/>
        <w:ind w:firstLine="420"/>
        <w:jc w:val="left"/>
        <w:textAlignment w:val="auto"/>
        <w:rPr>
          <w:rFonts w:hint="eastAsia" w:ascii="仿宋" w:hAnsi="仿宋" w:eastAsia="仿宋" w:cs="仿宋"/>
          <w:b/>
          <w:sz w:val="30"/>
          <w:szCs w:val="30"/>
        </w:rPr>
      </w:pPr>
      <w:r>
        <w:rPr>
          <w:rFonts w:hint="eastAsia" w:ascii="仿宋" w:hAnsi="仿宋" w:eastAsia="仿宋" w:cs="仿宋"/>
          <w:b/>
          <w:bCs/>
          <w:sz w:val="30"/>
          <w:szCs w:val="30"/>
        </w:rPr>
        <w:t>第二十七条</w:t>
      </w:r>
      <w:r>
        <w:rPr>
          <w:rFonts w:hint="eastAsia" w:ascii="仿宋" w:hAnsi="仿宋" w:eastAsia="仿宋" w:cs="仿宋"/>
          <w:sz w:val="30"/>
          <w:szCs w:val="30"/>
        </w:rPr>
        <w:t xml:space="preserve"> 省协会在网站设置造价咨询企业信用综合评价专栏，接受社会对被评企业的监督。</w:t>
      </w:r>
    </w:p>
    <w:p w14:paraId="3D6DBCA5">
      <w:pPr>
        <w:keepNext w:val="0"/>
        <w:keepLines w:val="0"/>
        <w:pageBreakBefore w:val="0"/>
        <w:widowControl w:val="0"/>
        <w:kinsoku/>
        <w:wordWrap/>
        <w:overflowPunct/>
        <w:topLinePunct w:val="0"/>
        <w:autoSpaceDE/>
        <w:autoSpaceDN/>
        <w:bidi w:val="0"/>
        <w:adjustRightInd/>
        <w:snapToGrid/>
        <w:spacing w:line="560" w:lineRule="exact"/>
        <w:ind w:firstLine="420"/>
        <w:jc w:val="center"/>
        <w:textAlignment w:val="auto"/>
        <w:rPr>
          <w:rFonts w:hint="eastAsia" w:ascii="仿宋" w:hAnsi="仿宋" w:eastAsia="仿宋" w:cs="仿宋"/>
          <w:b/>
          <w:sz w:val="36"/>
          <w:szCs w:val="36"/>
        </w:rPr>
      </w:pPr>
      <w:r>
        <w:rPr>
          <w:rFonts w:hint="eastAsia" w:ascii="仿宋" w:hAnsi="仿宋" w:eastAsia="仿宋" w:cs="仿宋"/>
          <w:b/>
          <w:sz w:val="36"/>
          <w:szCs w:val="36"/>
        </w:rPr>
        <w:t>第七章 附 则</w:t>
      </w:r>
    </w:p>
    <w:p w14:paraId="35EAEC12">
      <w:pPr>
        <w:keepNext w:val="0"/>
        <w:keepLines w:val="0"/>
        <w:pageBreakBefore w:val="0"/>
        <w:widowControl w:val="0"/>
        <w:kinsoku/>
        <w:wordWrap/>
        <w:overflowPunct/>
        <w:topLinePunct w:val="0"/>
        <w:autoSpaceDE/>
        <w:autoSpaceDN/>
        <w:bidi w:val="0"/>
        <w:adjustRightInd/>
        <w:snapToGrid/>
        <w:spacing w:line="560" w:lineRule="exact"/>
        <w:ind w:firstLine="420"/>
        <w:jc w:val="left"/>
        <w:textAlignment w:val="auto"/>
        <w:rPr>
          <w:rFonts w:hint="eastAsia" w:ascii="仿宋" w:hAnsi="仿宋" w:eastAsia="仿宋" w:cs="仿宋"/>
          <w:sz w:val="30"/>
          <w:szCs w:val="30"/>
        </w:rPr>
      </w:pPr>
      <w:r>
        <w:rPr>
          <w:rFonts w:hint="eastAsia" w:ascii="仿宋" w:hAnsi="仿宋" w:eastAsia="仿宋" w:cs="仿宋"/>
          <w:b/>
          <w:bCs/>
          <w:sz w:val="30"/>
          <w:szCs w:val="30"/>
        </w:rPr>
        <w:t>第二十八条</w:t>
      </w:r>
      <w:r>
        <w:rPr>
          <w:rFonts w:hint="eastAsia" w:ascii="仿宋" w:hAnsi="仿宋" w:eastAsia="仿宋" w:cs="仿宋"/>
          <w:sz w:val="30"/>
          <w:szCs w:val="30"/>
        </w:rPr>
        <w:t xml:space="preserve"> 本办法由四川省造价工程师协会负责解释。</w:t>
      </w:r>
    </w:p>
    <w:p w14:paraId="106F381F">
      <w:pPr>
        <w:keepNext w:val="0"/>
        <w:keepLines w:val="0"/>
        <w:pageBreakBefore w:val="0"/>
        <w:widowControl w:val="0"/>
        <w:kinsoku/>
        <w:wordWrap/>
        <w:overflowPunct/>
        <w:topLinePunct w:val="0"/>
        <w:autoSpaceDE/>
        <w:autoSpaceDN/>
        <w:bidi w:val="0"/>
        <w:adjustRightInd/>
        <w:snapToGrid/>
        <w:spacing w:line="560" w:lineRule="exact"/>
        <w:ind w:firstLine="420"/>
        <w:jc w:val="left"/>
        <w:textAlignment w:val="auto"/>
        <w:rPr>
          <w:rFonts w:hint="eastAsia" w:ascii="仿宋" w:hAnsi="仿宋" w:eastAsia="仿宋" w:cs="仿宋"/>
          <w:sz w:val="30"/>
          <w:szCs w:val="30"/>
        </w:rPr>
      </w:pPr>
      <w:r>
        <w:rPr>
          <w:rFonts w:hint="eastAsia" w:ascii="仿宋" w:hAnsi="仿宋" w:eastAsia="仿宋" w:cs="仿宋"/>
          <w:b/>
          <w:bCs/>
          <w:sz w:val="30"/>
          <w:szCs w:val="30"/>
        </w:rPr>
        <w:t>第二十九条</w:t>
      </w:r>
      <w:r>
        <w:rPr>
          <w:rFonts w:hint="eastAsia" w:ascii="仿宋" w:hAnsi="仿宋" w:eastAsia="仿宋" w:cs="仿宋"/>
          <w:sz w:val="30"/>
          <w:szCs w:val="30"/>
        </w:rPr>
        <w:t xml:space="preserve"> 本办法自发布之日起施行。</w:t>
      </w:r>
    </w:p>
    <w:p w14:paraId="15C8BEFA">
      <w:pPr>
        <w:jc w:val="left"/>
        <w:rPr>
          <w:sz w:val="28"/>
          <w:szCs w:val="28"/>
        </w:rPr>
      </w:pPr>
    </w:p>
    <w:p w14:paraId="51533BC2">
      <w:pPr>
        <w:jc w:val="left"/>
        <w:rPr>
          <w:sz w:val="28"/>
          <w:szCs w:val="28"/>
        </w:rPr>
      </w:pPr>
    </w:p>
    <w:p w14:paraId="01287180">
      <w:pPr>
        <w:jc w:val="left"/>
        <w:rPr>
          <w:sz w:val="28"/>
          <w:szCs w:val="28"/>
        </w:rPr>
      </w:pPr>
    </w:p>
    <w:p w14:paraId="0796DDD2">
      <w:pPr>
        <w:jc w:val="left"/>
        <w:rPr>
          <w:sz w:val="28"/>
          <w:szCs w:val="28"/>
        </w:rPr>
      </w:pPr>
    </w:p>
    <w:p w14:paraId="41C87C1C">
      <w:pPr>
        <w:jc w:val="left"/>
        <w:rPr>
          <w:rFonts w:hint="eastAsia"/>
          <w:sz w:val="28"/>
          <w:szCs w:val="28"/>
        </w:rPr>
      </w:pPr>
    </w:p>
    <w:p w14:paraId="434E13B4">
      <w:pPr>
        <w:jc w:val="left"/>
        <w:rPr>
          <w:rFonts w:hint="eastAsia"/>
          <w:sz w:val="28"/>
          <w:szCs w:val="28"/>
        </w:rPr>
      </w:pPr>
      <w:r>
        <w:rPr>
          <w:sz w:val="28"/>
          <w:szCs w:val="28"/>
        </w:rPr>
        <w:br w:type="page"/>
      </w:r>
      <w:r>
        <w:rPr>
          <w:rFonts w:hint="eastAsia"/>
          <w:sz w:val="28"/>
          <w:szCs w:val="28"/>
        </w:rPr>
        <w:t>附件</w:t>
      </w:r>
      <w:r>
        <w:rPr>
          <w:rFonts w:hint="eastAsia" w:ascii="仿宋_GB2312" w:eastAsia="仿宋_GB2312"/>
          <w:sz w:val="28"/>
          <w:szCs w:val="28"/>
        </w:rPr>
        <w:t>1</w:t>
      </w:r>
      <w:r>
        <w:rPr>
          <w:rFonts w:hint="eastAsia"/>
          <w:sz w:val="28"/>
          <w:szCs w:val="28"/>
        </w:rPr>
        <w:t xml:space="preserve">：                </w:t>
      </w:r>
    </w:p>
    <w:p w14:paraId="2556B42A">
      <w:pPr>
        <w:ind w:firstLine="1620" w:firstLineChars="450"/>
        <w:rPr>
          <w:rFonts w:hint="eastAsia"/>
          <w:b/>
          <w:sz w:val="36"/>
          <w:szCs w:val="36"/>
        </w:rPr>
      </w:pPr>
      <w:r>
        <w:rPr>
          <w:rFonts w:hint="eastAsia"/>
          <w:b/>
          <w:sz w:val="36"/>
          <w:szCs w:val="36"/>
        </w:rPr>
        <w:t>工程造价咨询企业信用综合评价指标体系</w:t>
      </w:r>
    </w:p>
    <w:tbl>
      <w:tblPr>
        <w:tblStyle w:val="5"/>
        <w:tblW w:w="106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62"/>
        <w:gridCol w:w="3562"/>
        <w:gridCol w:w="3525"/>
      </w:tblGrid>
      <w:tr w14:paraId="44D5F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jc w:val="center"/>
        </w:trPr>
        <w:tc>
          <w:tcPr>
            <w:tcW w:w="3565" w:type="dxa"/>
            <w:vMerge w:val="restart"/>
            <w:vAlign w:val="center"/>
          </w:tcPr>
          <w:p w14:paraId="0A4A6596">
            <w:pPr>
              <w:jc w:val="center"/>
              <w:rPr>
                <w:rFonts w:ascii="仿宋" w:hAnsi="仿宋" w:eastAsia="仿宋" w:cs="仿宋"/>
                <w:b/>
                <w:bCs/>
                <w:sz w:val="24"/>
                <w:szCs w:val="24"/>
              </w:rPr>
            </w:pPr>
          </w:p>
          <w:p w14:paraId="6327D30D">
            <w:pPr>
              <w:jc w:val="center"/>
              <w:rPr>
                <w:rFonts w:hint="eastAsia" w:ascii="仿宋" w:hAnsi="仿宋" w:eastAsia="仿宋" w:cs="仿宋"/>
                <w:b/>
                <w:bCs/>
                <w:sz w:val="24"/>
                <w:szCs w:val="24"/>
              </w:rPr>
            </w:pPr>
            <w:r>
              <w:rPr>
                <w:rFonts w:hint="eastAsia" w:ascii="仿宋" w:hAnsi="仿宋" w:eastAsia="仿宋" w:cs="仿宋"/>
                <w:b/>
                <w:bCs/>
                <w:sz w:val="24"/>
                <w:szCs w:val="24"/>
              </w:rPr>
              <w:t>(一）经 营 业 绩（1</w:t>
            </w:r>
            <w:r>
              <w:rPr>
                <w:rFonts w:ascii="仿宋" w:hAnsi="仿宋" w:eastAsia="仿宋" w:cs="仿宋"/>
                <w:b/>
                <w:bCs/>
                <w:sz w:val="24"/>
                <w:szCs w:val="24"/>
              </w:rPr>
              <w:t>5</w:t>
            </w:r>
            <w:r>
              <w:rPr>
                <w:rFonts w:hint="eastAsia" w:ascii="仿宋" w:hAnsi="仿宋" w:eastAsia="仿宋" w:cs="仿宋"/>
                <w:b/>
                <w:bCs/>
                <w:sz w:val="24"/>
                <w:szCs w:val="24"/>
              </w:rPr>
              <w:t>分）</w:t>
            </w:r>
          </w:p>
          <w:p w14:paraId="09D89655">
            <w:pPr>
              <w:jc w:val="left"/>
              <w:rPr>
                <w:rFonts w:hint="eastAsia" w:ascii="仿宋" w:hAnsi="仿宋" w:eastAsia="仿宋" w:cs="仿宋"/>
                <w:sz w:val="24"/>
                <w:szCs w:val="24"/>
              </w:rPr>
            </w:pPr>
            <w:r>
              <w:rPr>
                <w:rFonts w:hint="eastAsia" w:ascii="仿宋" w:hAnsi="仿宋" w:eastAsia="仿宋" w:cs="仿宋"/>
                <w:sz w:val="24"/>
                <w:szCs w:val="24"/>
              </w:rPr>
              <w:t>1.收入由协会统一提供，核查收入发票、税票、委托合同、成果文件的一致性；</w:t>
            </w:r>
          </w:p>
          <w:p w14:paraId="550BF0FA">
            <w:pPr>
              <w:jc w:val="left"/>
              <w:rPr>
                <w:rFonts w:hint="eastAsia" w:ascii="仿宋" w:hAnsi="仿宋" w:eastAsia="仿宋" w:cs="仿宋"/>
                <w:sz w:val="24"/>
                <w:szCs w:val="24"/>
              </w:rPr>
            </w:pPr>
            <w:r>
              <w:rPr>
                <w:rFonts w:hint="eastAsia" w:ascii="仿宋" w:hAnsi="仿宋" w:eastAsia="仿宋" w:cs="仿宋"/>
                <w:sz w:val="24"/>
                <w:szCs w:val="24"/>
              </w:rPr>
              <w:t>2.如造价咨询业务与其他业务混合的，由被评企业自行划分，并有成果文件、工作底稿等证明资料。</w:t>
            </w:r>
          </w:p>
          <w:p w14:paraId="46288634">
            <w:pPr>
              <w:jc w:val="left"/>
              <w:rPr>
                <w:rFonts w:hint="eastAsia" w:ascii="仿宋" w:hAnsi="仿宋" w:eastAsia="仿宋" w:cs="仿宋"/>
                <w:sz w:val="24"/>
                <w:szCs w:val="24"/>
              </w:rPr>
            </w:pPr>
            <w:r>
              <w:rPr>
                <w:rFonts w:hint="eastAsia" w:ascii="仿宋" w:hAnsi="仿宋" w:eastAsia="仿宋" w:cs="仿宋"/>
                <w:sz w:val="24"/>
                <w:szCs w:val="24"/>
              </w:rPr>
              <w:t>3.计算造价人员人均工程造价咨询收入时，造价人员人数为被评价企业从事造价相关业务的人员总数，包含未取得职业资格证书的人员。</w:t>
            </w:r>
          </w:p>
        </w:tc>
        <w:tc>
          <w:tcPr>
            <w:tcW w:w="3555" w:type="dxa"/>
            <w:vAlign w:val="center"/>
          </w:tcPr>
          <w:p w14:paraId="1BB15B80">
            <w:pPr>
              <w:jc w:val="center"/>
              <w:rPr>
                <w:rFonts w:hint="eastAsia" w:ascii="仿宋" w:hAnsi="仿宋" w:eastAsia="仿宋" w:cs="仿宋"/>
                <w:b/>
                <w:sz w:val="24"/>
                <w:szCs w:val="24"/>
              </w:rPr>
            </w:pPr>
            <w:r>
              <w:rPr>
                <w:rFonts w:hint="eastAsia" w:ascii="仿宋" w:hAnsi="仿宋" w:eastAsia="仿宋" w:cs="仿宋"/>
                <w:b/>
                <w:sz w:val="24"/>
                <w:szCs w:val="24"/>
              </w:rPr>
              <w:t>评价项目</w:t>
            </w:r>
          </w:p>
        </w:tc>
        <w:tc>
          <w:tcPr>
            <w:tcW w:w="3529" w:type="dxa"/>
            <w:vAlign w:val="center"/>
          </w:tcPr>
          <w:p w14:paraId="7E0FF279">
            <w:pPr>
              <w:jc w:val="center"/>
              <w:rPr>
                <w:rFonts w:hint="eastAsia" w:ascii="仿宋" w:hAnsi="仿宋" w:eastAsia="仿宋" w:cs="仿宋"/>
                <w:b/>
                <w:sz w:val="24"/>
                <w:szCs w:val="24"/>
              </w:rPr>
            </w:pPr>
            <w:r>
              <w:rPr>
                <w:rFonts w:hint="eastAsia" w:ascii="仿宋" w:hAnsi="仿宋" w:eastAsia="仿宋" w:cs="仿宋"/>
                <w:b/>
                <w:sz w:val="24"/>
                <w:szCs w:val="24"/>
              </w:rPr>
              <w:t>评分标准</w:t>
            </w:r>
          </w:p>
        </w:tc>
      </w:tr>
      <w:tr w14:paraId="11A22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1" w:hRule="exact"/>
          <w:jc w:val="center"/>
        </w:trPr>
        <w:tc>
          <w:tcPr>
            <w:tcW w:w="3565" w:type="dxa"/>
            <w:vMerge w:val="continue"/>
            <w:vAlign w:val="center"/>
          </w:tcPr>
          <w:p w14:paraId="5F479920">
            <w:pPr>
              <w:jc w:val="center"/>
              <w:rPr>
                <w:rFonts w:ascii="仿宋" w:hAnsi="仿宋" w:eastAsia="仿宋" w:cs="仿宋"/>
                <w:b/>
                <w:bCs/>
                <w:sz w:val="24"/>
                <w:szCs w:val="24"/>
              </w:rPr>
            </w:pPr>
          </w:p>
        </w:tc>
        <w:tc>
          <w:tcPr>
            <w:tcW w:w="3555" w:type="dxa"/>
            <w:vAlign w:val="center"/>
          </w:tcPr>
          <w:p w14:paraId="58CA4447">
            <w:pP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.工程造价咨询营业收入（</w:t>
            </w:r>
            <w:r>
              <w:rPr>
                <w:rFonts w:ascii="仿宋" w:hAnsi="仿宋" w:eastAsia="仿宋" w:cs="仿宋"/>
                <w:sz w:val="24"/>
                <w:szCs w:val="24"/>
              </w:rPr>
              <w:t>10</w:t>
            </w:r>
            <w:r>
              <w:rPr>
                <w:rFonts w:hint="eastAsia" w:ascii="仿宋" w:hAnsi="仿宋" w:eastAsia="仿宋" w:cs="仿宋"/>
                <w:sz w:val="24"/>
                <w:szCs w:val="24"/>
              </w:rPr>
              <w:t>分）</w:t>
            </w:r>
          </w:p>
        </w:tc>
        <w:tc>
          <w:tcPr>
            <w:tcW w:w="3529" w:type="dxa"/>
            <w:vAlign w:val="center"/>
          </w:tcPr>
          <w:p w14:paraId="62AA47F5">
            <w:pPr>
              <w:jc w:val="left"/>
              <w:rPr>
                <w:rFonts w:hint="eastAsia" w:ascii="仿宋" w:hAnsi="仿宋" w:eastAsia="仿宋" w:cs="仿宋"/>
                <w:sz w:val="24"/>
                <w:szCs w:val="24"/>
              </w:rPr>
            </w:pPr>
            <w:r>
              <w:rPr>
                <w:rFonts w:hint="eastAsia" w:ascii="仿宋" w:hAnsi="仿宋" w:eastAsia="仿宋" w:cs="仿宋"/>
                <w:sz w:val="24"/>
                <w:szCs w:val="24"/>
              </w:rPr>
              <w:t>①工程造价咨询年度营业收入X≤</w:t>
            </w:r>
            <w:r>
              <w:rPr>
                <w:rFonts w:ascii="仿宋" w:hAnsi="仿宋" w:eastAsia="仿宋" w:cs="仿宋"/>
                <w:sz w:val="24"/>
                <w:szCs w:val="24"/>
              </w:rPr>
              <w:t>1</w:t>
            </w:r>
            <w:r>
              <w:rPr>
                <w:rFonts w:hint="eastAsia" w:ascii="仿宋" w:hAnsi="仿宋" w:eastAsia="仿宋" w:cs="仿宋"/>
                <w:sz w:val="24"/>
                <w:szCs w:val="24"/>
              </w:rPr>
              <w:t>00万元，得</w:t>
            </w:r>
            <w:r>
              <w:rPr>
                <w:rFonts w:ascii="仿宋" w:hAnsi="仿宋" w:eastAsia="仿宋" w:cs="仿宋"/>
                <w:sz w:val="24"/>
                <w:szCs w:val="24"/>
              </w:rPr>
              <w:t>6</w:t>
            </w:r>
            <w:r>
              <w:rPr>
                <w:rFonts w:hint="eastAsia" w:ascii="仿宋" w:hAnsi="仿宋" w:eastAsia="仿宋" w:cs="仿宋"/>
                <w:sz w:val="24"/>
                <w:szCs w:val="24"/>
              </w:rPr>
              <w:t>分；</w:t>
            </w:r>
          </w:p>
          <w:p w14:paraId="39977EFC">
            <w:pPr>
              <w:jc w:val="left"/>
              <w:rPr>
                <w:rFonts w:hint="eastAsia" w:ascii="仿宋" w:hAnsi="仿宋" w:eastAsia="仿宋" w:cs="仿宋"/>
                <w:sz w:val="24"/>
                <w:szCs w:val="24"/>
              </w:rPr>
            </w:pPr>
            <w:r>
              <w:rPr>
                <w:rFonts w:ascii="仿宋" w:hAnsi="仿宋" w:eastAsia="仿宋" w:cs="仿宋"/>
                <w:sz w:val="24"/>
                <w:szCs w:val="24"/>
              </w:rPr>
              <w:fldChar w:fldCharType="begin"/>
            </w:r>
            <w:r>
              <w:rPr>
                <w:rFonts w:ascii="仿宋" w:hAnsi="仿宋" w:eastAsia="仿宋" w:cs="仿宋"/>
                <w:sz w:val="24"/>
                <w:szCs w:val="24"/>
              </w:rPr>
              <w:instrText xml:space="preserve"> </w:instrText>
            </w:r>
            <w:r>
              <w:rPr>
                <w:rFonts w:hint="eastAsia" w:ascii="仿宋" w:hAnsi="仿宋" w:eastAsia="仿宋" w:cs="仿宋"/>
                <w:sz w:val="24"/>
                <w:szCs w:val="24"/>
              </w:rPr>
              <w:instrText xml:space="preserve">= 2 \* GB3</w:instrText>
            </w:r>
            <w:r>
              <w:rPr>
                <w:rFonts w:ascii="仿宋" w:hAnsi="仿宋" w:eastAsia="仿宋" w:cs="仿宋"/>
                <w:sz w:val="24"/>
                <w:szCs w:val="24"/>
              </w:rPr>
              <w:instrText xml:space="preserve"> </w:instrText>
            </w:r>
            <w:r>
              <w:rPr>
                <w:rFonts w:ascii="仿宋" w:hAnsi="仿宋" w:eastAsia="仿宋" w:cs="仿宋"/>
                <w:sz w:val="24"/>
                <w:szCs w:val="24"/>
              </w:rPr>
              <w:fldChar w:fldCharType="separate"/>
            </w:r>
            <w:r>
              <w:rPr>
                <w:rFonts w:hint="eastAsia" w:ascii="仿宋" w:hAnsi="仿宋" w:eastAsia="仿宋" w:cs="仿宋"/>
                <w:sz w:val="24"/>
                <w:szCs w:val="24"/>
                <w:lang w:val="en-US" w:eastAsia="zh-CN"/>
              </w:rPr>
              <w:t>②</w:t>
            </w:r>
            <w:r>
              <w:rPr>
                <w:rFonts w:ascii="仿宋" w:hAnsi="仿宋" w:eastAsia="仿宋" w:cs="仿宋"/>
                <w:sz w:val="24"/>
                <w:szCs w:val="24"/>
              </w:rPr>
              <w:fldChar w:fldCharType="end"/>
            </w:r>
            <w:r>
              <w:rPr>
                <w:rFonts w:hint="eastAsia" w:ascii="仿宋" w:hAnsi="仿宋" w:eastAsia="仿宋" w:cs="仿宋"/>
                <w:sz w:val="24"/>
                <w:szCs w:val="24"/>
              </w:rPr>
              <w:t>工程造价咨询年度营业收入X＞100万元 ，超过100万元的部分，按每超过</w:t>
            </w:r>
            <w:r>
              <w:rPr>
                <w:rFonts w:ascii="仿宋" w:hAnsi="仿宋" w:eastAsia="仿宋" w:cs="仿宋"/>
                <w:sz w:val="24"/>
                <w:szCs w:val="24"/>
              </w:rPr>
              <w:t>5</w:t>
            </w:r>
            <w:r>
              <w:rPr>
                <w:rFonts w:hint="eastAsia" w:ascii="仿宋" w:hAnsi="仿宋" w:eastAsia="仿宋" w:cs="仿宋"/>
                <w:sz w:val="24"/>
                <w:szCs w:val="24"/>
              </w:rPr>
              <w:t>0万元加1分计算：</w:t>
            </w:r>
          </w:p>
          <w:p w14:paraId="03EF627E">
            <w:pPr>
              <w:jc w:val="left"/>
              <w:rPr>
                <w:rFonts w:hint="eastAsia" w:ascii="仿宋" w:hAnsi="仿宋" w:eastAsia="仿宋" w:cs="仿宋"/>
                <w:sz w:val="24"/>
                <w:szCs w:val="24"/>
              </w:rPr>
            </w:pPr>
            <w:r>
              <w:rPr>
                <w:rFonts w:hint="eastAsia" w:ascii="仿宋" w:hAnsi="仿宋" w:eastAsia="仿宋" w:cs="仿宋"/>
                <w:sz w:val="24"/>
                <w:szCs w:val="24"/>
              </w:rPr>
              <w:t>累进得分计算公式=</w:t>
            </w:r>
            <w:r>
              <w:rPr>
                <w:rFonts w:ascii="仿宋" w:hAnsi="仿宋" w:eastAsia="仿宋" w:cs="仿宋"/>
                <w:sz w:val="24"/>
                <w:szCs w:val="24"/>
              </w:rPr>
              <w:t>6</w:t>
            </w:r>
            <w:r>
              <w:rPr>
                <w:rFonts w:hint="eastAsia" w:ascii="仿宋" w:hAnsi="仿宋" w:eastAsia="仿宋" w:cs="仿宋"/>
                <w:sz w:val="24"/>
                <w:szCs w:val="24"/>
              </w:rPr>
              <w:t>＋（X-100）÷</w:t>
            </w:r>
            <w:r>
              <w:rPr>
                <w:rFonts w:ascii="仿宋" w:hAnsi="仿宋" w:eastAsia="仿宋" w:cs="仿宋"/>
                <w:sz w:val="24"/>
                <w:szCs w:val="24"/>
              </w:rPr>
              <w:t>5</w:t>
            </w:r>
            <w:r>
              <w:rPr>
                <w:rFonts w:hint="eastAsia" w:ascii="仿宋" w:hAnsi="仿宋" w:eastAsia="仿宋" w:cs="仿宋"/>
                <w:sz w:val="24"/>
                <w:szCs w:val="24"/>
              </w:rPr>
              <w:t>0×1；本项最高得10分。</w:t>
            </w:r>
          </w:p>
        </w:tc>
      </w:tr>
      <w:tr w14:paraId="1A768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8" w:hRule="exact"/>
          <w:jc w:val="center"/>
        </w:trPr>
        <w:tc>
          <w:tcPr>
            <w:tcW w:w="3565" w:type="dxa"/>
            <w:vMerge w:val="continue"/>
            <w:vAlign w:val="center"/>
          </w:tcPr>
          <w:p w14:paraId="13B9B5EB">
            <w:pPr>
              <w:jc w:val="center"/>
              <w:rPr>
                <w:rFonts w:hint="eastAsia" w:ascii="仿宋" w:hAnsi="仿宋" w:eastAsia="仿宋" w:cs="仿宋"/>
                <w:sz w:val="24"/>
                <w:szCs w:val="24"/>
              </w:rPr>
            </w:pPr>
          </w:p>
        </w:tc>
        <w:tc>
          <w:tcPr>
            <w:tcW w:w="3555" w:type="dxa"/>
            <w:vAlign w:val="center"/>
          </w:tcPr>
          <w:p w14:paraId="5684C219">
            <w:pPr>
              <w:jc w:val="left"/>
              <w:rPr>
                <w:rFonts w:hint="eastAsia"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.造价人员人均工程造价咨询收入（万元）（</w:t>
            </w:r>
            <w:r>
              <w:rPr>
                <w:rFonts w:ascii="仿宋" w:hAnsi="仿宋" w:eastAsia="仿宋" w:cs="仿宋"/>
                <w:sz w:val="24"/>
                <w:szCs w:val="24"/>
              </w:rPr>
              <w:t>5</w:t>
            </w:r>
            <w:r>
              <w:rPr>
                <w:rFonts w:hint="eastAsia" w:ascii="仿宋" w:hAnsi="仿宋" w:eastAsia="仿宋" w:cs="仿宋"/>
                <w:sz w:val="24"/>
                <w:szCs w:val="24"/>
              </w:rPr>
              <w:t>分）</w:t>
            </w:r>
          </w:p>
        </w:tc>
        <w:tc>
          <w:tcPr>
            <w:tcW w:w="3529" w:type="dxa"/>
            <w:vAlign w:val="center"/>
          </w:tcPr>
          <w:p w14:paraId="3E172F18">
            <w:pPr>
              <w:rPr>
                <w:rFonts w:hint="eastAsia" w:ascii="仿宋" w:hAnsi="仿宋" w:eastAsia="仿宋" w:cs="仿宋"/>
                <w:sz w:val="24"/>
                <w:szCs w:val="24"/>
              </w:rPr>
            </w:pPr>
            <w:r>
              <w:rPr>
                <w:rFonts w:hint="eastAsia" w:ascii="仿宋" w:hAnsi="仿宋" w:eastAsia="仿宋" w:cs="仿宋"/>
                <w:sz w:val="24"/>
                <w:szCs w:val="24"/>
              </w:rPr>
              <w:t>①造价人员人均工程造价咨询收入Y≤25万元，得</w:t>
            </w:r>
            <w:r>
              <w:rPr>
                <w:rFonts w:ascii="仿宋" w:hAnsi="仿宋" w:eastAsia="仿宋" w:cs="仿宋"/>
                <w:sz w:val="24"/>
                <w:szCs w:val="24"/>
              </w:rPr>
              <w:t>3</w:t>
            </w:r>
            <w:r>
              <w:rPr>
                <w:rFonts w:hint="eastAsia" w:ascii="仿宋" w:hAnsi="仿宋" w:eastAsia="仿宋" w:cs="仿宋"/>
                <w:sz w:val="24"/>
                <w:szCs w:val="24"/>
              </w:rPr>
              <w:t>分；②造价人员人均工程造价咨询收入Y＞25万元，每超过1万元加0.2分，累进得分计算公式=</w:t>
            </w:r>
            <w:r>
              <w:rPr>
                <w:rFonts w:ascii="仿宋" w:hAnsi="仿宋" w:eastAsia="仿宋" w:cs="仿宋"/>
                <w:sz w:val="24"/>
                <w:szCs w:val="24"/>
              </w:rPr>
              <w:t>3</w:t>
            </w:r>
            <w:r>
              <w:rPr>
                <w:rFonts w:hint="eastAsia" w:ascii="仿宋" w:hAnsi="仿宋" w:eastAsia="仿宋" w:cs="仿宋"/>
                <w:sz w:val="24"/>
                <w:szCs w:val="24"/>
              </w:rPr>
              <w:t>+（Y-25）×0.2；本项最高得</w:t>
            </w:r>
            <w:r>
              <w:rPr>
                <w:rFonts w:ascii="仿宋" w:hAnsi="仿宋" w:eastAsia="仿宋" w:cs="仿宋"/>
                <w:sz w:val="24"/>
                <w:szCs w:val="24"/>
              </w:rPr>
              <w:t>5</w:t>
            </w:r>
            <w:r>
              <w:rPr>
                <w:rFonts w:hint="eastAsia" w:ascii="仿宋" w:hAnsi="仿宋" w:eastAsia="仿宋" w:cs="仿宋"/>
                <w:sz w:val="24"/>
                <w:szCs w:val="24"/>
              </w:rPr>
              <w:t>分。</w:t>
            </w:r>
          </w:p>
        </w:tc>
      </w:tr>
      <w:tr w14:paraId="6A970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3565" w:type="dxa"/>
            <w:vMerge w:val="restart"/>
            <w:vAlign w:val="center"/>
          </w:tcPr>
          <w:p w14:paraId="506A2B0F">
            <w:pPr>
              <w:jc w:val="center"/>
              <w:rPr>
                <w:rFonts w:hint="eastAsia" w:ascii="仿宋" w:hAnsi="仿宋" w:eastAsia="仿宋" w:cs="仿宋"/>
                <w:b/>
                <w:sz w:val="24"/>
                <w:szCs w:val="24"/>
              </w:rPr>
            </w:pPr>
            <w:r>
              <w:rPr>
                <w:rFonts w:hint="eastAsia" w:ascii="仿宋" w:hAnsi="仿宋" w:eastAsia="仿宋" w:cs="仿宋"/>
                <w:b/>
                <w:sz w:val="24"/>
                <w:szCs w:val="24"/>
              </w:rPr>
              <w:t>（二） 人 员 结 构（15分）</w:t>
            </w:r>
          </w:p>
          <w:p w14:paraId="1402C674">
            <w:pPr>
              <w:rPr>
                <w:rFonts w:ascii="仿宋" w:hAnsi="仿宋" w:eastAsia="仿宋" w:cs="仿宋"/>
                <w:sz w:val="24"/>
                <w:szCs w:val="24"/>
              </w:rPr>
            </w:pPr>
            <w:r>
              <w:rPr>
                <w:rFonts w:hint="eastAsia" w:ascii="仿宋" w:hAnsi="仿宋" w:eastAsia="仿宋" w:cs="仿宋"/>
                <w:sz w:val="24"/>
                <w:szCs w:val="24"/>
              </w:rPr>
              <w:t>1.一个人具有多个造价工程师专业的，仅按一人计算。</w:t>
            </w:r>
          </w:p>
          <w:p w14:paraId="4984081D">
            <w:pPr>
              <w:rPr>
                <w:rFonts w:ascii="仿宋" w:hAnsi="仿宋" w:eastAsia="仿宋" w:cs="仿宋"/>
                <w:sz w:val="24"/>
                <w:szCs w:val="24"/>
              </w:rPr>
            </w:pPr>
            <w:r>
              <w:rPr>
                <w:rFonts w:hint="eastAsia" w:ascii="仿宋" w:hAnsi="仿宋" w:eastAsia="仿宋" w:cs="仿宋"/>
                <w:sz w:val="24"/>
                <w:szCs w:val="24"/>
              </w:rPr>
              <w:t>2.“交通”和“水利”专业需提供注册证书等相关材料。</w:t>
            </w:r>
          </w:p>
          <w:p w14:paraId="69380E4F">
            <w:pPr>
              <w:rPr>
                <w:rFonts w:ascii="仿宋" w:hAnsi="仿宋" w:eastAsia="仿宋" w:cs="仿宋"/>
                <w:sz w:val="24"/>
                <w:szCs w:val="24"/>
              </w:rPr>
            </w:pPr>
            <w:r>
              <w:rPr>
                <w:rFonts w:hint="eastAsia" w:ascii="仿宋" w:hAnsi="仿宋" w:eastAsia="仿宋" w:cs="仿宋"/>
                <w:sz w:val="24"/>
                <w:szCs w:val="24"/>
              </w:rPr>
              <w:t>3.同时具备一、二级造价工程师、造价员证书的，仅按一人计算。</w:t>
            </w:r>
          </w:p>
          <w:p w14:paraId="2689DB5F">
            <w:pPr>
              <w:rPr>
                <w:rFonts w:ascii="仿宋" w:hAnsi="仿宋" w:eastAsia="仿宋" w:cs="仿宋"/>
                <w:sz w:val="24"/>
                <w:szCs w:val="24"/>
              </w:rPr>
            </w:pPr>
            <w:r>
              <w:rPr>
                <w:rFonts w:hint="eastAsia" w:ascii="仿宋" w:hAnsi="仿宋" w:eastAsia="仿宋" w:cs="仿宋"/>
                <w:sz w:val="24"/>
                <w:szCs w:val="24"/>
              </w:rPr>
              <w:t>4.一级造价师人数不能作为二级造价工程师人数计分。</w:t>
            </w:r>
          </w:p>
        </w:tc>
        <w:tc>
          <w:tcPr>
            <w:tcW w:w="3555" w:type="dxa"/>
            <w:vAlign w:val="center"/>
          </w:tcPr>
          <w:p w14:paraId="11B189DB">
            <w:pPr>
              <w:jc w:val="center"/>
              <w:rPr>
                <w:rFonts w:hint="eastAsia" w:ascii="仿宋" w:hAnsi="仿宋" w:eastAsia="仿宋" w:cs="仿宋"/>
                <w:b/>
                <w:sz w:val="24"/>
                <w:szCs w:val="24"/>
              </w:rPr>
            </w:pPr>
            <w:r>
              <w:rPr>
                <w:rFonts w:hint="eastAsia" w:ascii="仿宋" w:hAnsi="仿宋" w:eastAsia="仿宋" w:cs="仿宋"/>
                <w:b/>
                <w:sz w:val="24"/>
                <w:szCs w:val="24"/>
              </w:rPr>
              <w:t>评价项目</w:t>
            </w:r>
          </w:p>
        </w:tc>
        <w:tc>
          <w:tcPr>
            <w:tcW w:w="3529" w:type="dxa"/>
            <w:vAlign w:val="center"/>
          </w:tcPr>
          <w:p w14:paraId="63024ED4">
            <w:pPr>
              <w:jc w:val="center"/>
              <w:rPr>
                <w:rFonts w:hint="eastAsia" w:ascii="仿宋" w:hAnsi="仿宋" w:eastAsia="仿宋" w:cs="仿宋"/>
                <w:b/>
                <w:sz w:val="24"/>
                <w:szCs w:val="24"/>
              </w:rPr>
            </w:pPr>
            <w:r>
              <w:rPr>
                <w:rFonts w:hint="eastAsia" w:ascii="仿宋" w:hAnsi="仿宋" w:eastAsia="仿宋" w:cs="仿宋"/>
                <w:b/>
                <w:sz w:val="24"/>
                <w:szCs w:val="24"/>
              </w:rPr>
              <w:t>评分标准</w:t>
            </w:r>
          </w:p>
        </w:tc>
      </w:tr>
      <w:tr w14:paraId="6987D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4" w:hRule="atLeast"/>
          <w:jc w:val="center"/>
        </w:trPr>
        <w:tc>
          <w:tcPr>
            <w:tcW w:w="3565" w:type="dxa"/>
            <w:vMerge w:val="continue"/>
            <w:vAlign w:val="center"/>
          </w:tcPr>
          <w:p w14:paraId="3E9ACBF1">
            <w:pPr>
              <w:jc w:val="center"/>
              <w:rPr>
                <w:rFonts w:hint="eastAsia" w:ascii="仿宋" w:hAnsi="仿宋" w:eastAsia="仿宋" w:cs="仿宋"/>
                <w:b/>
                <w:sz w:val="24"/>
                <w:szCs w:val="24"/>
              </w:rPr>
            </w:pPr>
          </w:p>
        </w:tc>
        <w:tc>
          <w:tcPr>
            <w:tcW w:w="3555" w:type="dxa"/>
            <w:vAlign w:val="center"/>
          </w:tcPr>
          <w:p w14:paraId="538EC2C1">
            <w:pPr>
              <w:jc w:val="left"/>
              <w:rPr>
                <w:rFonts w:hint="eastAsia" w:ascii="仿宋" w:hAnsi="仿宋" w:eastAsia="仿宋" w:cs="仿宋"/>
                <w:sz w:val="24"/>
                <w:szCs w:val="24"/>
              </w:rPr>
            </w:pPr>
            <w:r>
              <w:rPr>
                <w:rFonts w:hint="eastAsia" w:ascii="仿宋" w:hAnsi="仿宋" w:eastAsia="仿宋" w:cs="仿宋"/>
                <w:sz w:val="24"/>
                <w:szCs w:val="24"/>
              </w:rPr>
              <w:t>1．一级造价工程师（6分）</w:t>
            </w:r>
          </w:p>
        </w:tc>
        <w:tc>
          <w:tcPr>
            <w:tcW w:w="3529" w:type="dxa"/>
            <w:vAlign w:val="center"/>
          </w:tcPr>
          <w:p w14:paraId="26D236AA">
            <w:pPr>
              <w:jc w:val="left"/>
              <w:rPr>
                <w:rFonts w:hint="eastAsia" w:ascii="仿宋" w:hAnsi="仿宋" w:eastAsia="仿宋" w:cs="仿宋"/>
                <w:sz w:val="24"/>
                <w:szCs w:val="24"/>
              </w:rPr>
            </w:pPr>
            <w:r>
              <w:rPr>
                <w:rFonts w:hint="eastAsia" w:ascii="仿宋" w:hAnsi="仿宋" w:eastAsia="仿宋" w:cs="仿宋"/>
                <w:sz w:val="24"/>
                <w:szCs w:val="24"/>
              </w:rPr>
              <w:t>一级造价工程师得分=被评价企业一级造价工程师人数*2分，本项最高得6分。</w:t>
            </w:r>
          </w:p>
        </w:tc>
      </w:tr>
      <w:tr w14:paraId="0F47F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3" w:hRule="atLeast"/>
          <w:jc w:val="center"/>
        </w:trPr>
        <w:tc>
          <w:tcPr>
            <w:tcW w:w="3565" w:type="dxa"/>
            <w:vMerge w:val="continue"/>
          </w:tcPr>
          <w:p w14:paraId="1B109D03">
            <w:pPr>
              <w:rPr>
                <w:rFonts w:hint="eastAsia" w:ascii="仿宋" w:hAnsi="仿宋" w:eastAsia="仿宋" w:cs="仿宋"/>
                <w:b/>
                <w:sz w:val="24"/>
                <w:szCs w:val="24"/>
              </w:rPr>
            </w:pPr>
          </w:p>
        </w:tc>
        <w:tc>
          <w:tcPr>
            <w:tcW w:w="3555" w:type="dxa"/>
            <w:vAlign w:val="center"/>
          </w:tcPr>
          <w:p w14:paraId="67644238">
            <w:pPr>
              <w:jc w:val="left"/>
              <w:rPr>
                <w:rFonts w:ascii="仿宋" w:hAnsi="仿宋" w:eastAsia="仿宋" w:cs="仿宋"/>
                <w:sz w:val="24"/>
                <w:szCs w:val="24"/>
              </w:rPr>
            </w:pPr>
            <w:r>
              <w:rPr>
                <w:rFonts w:hint="eastAsia" w:ascii="仿宋" w:hAnsi="仿宋" w:eastAsia="仿宋" w:cs="仿宋"/>
                <w:sz w:val="24"/>
                <w:szCs w:val="24"/>
              </w:rPr>
              <w:t>2.二级造价工程师（含造价员）（7分）</w:t>
            </w:r>
          </w:p>
        </w:tc>
        <w:tc>
          <w:tcPr>
            <w:tcW w:w="3529" w:type="dxa"/>
            <w:vAlign w:val="center"/>
          </w:tcPr>
          <w:p w14:paraId="0C4D5F26">
            <w:pPr>
              <w:jc w:val="left"/>
              <w:rPr>
                <w:rFonts w:hint="eastAsia" w:ascii="仿宋" w:hAnsi="仿宋" w:eastAsia="仿宋" w:cs="仿宋"/>
                <w:sz w:val="24"/>
                <w:szCs w:val="24"/>
              </w:rPr>
            </w:pPr>
            <w:r>
              <w:rPr>
                <w:rFonts w:hint="eastAsia" w:ascii="仿宋" w:hAnsi="仿宋" w:eastAsia="仿宋" w:cs="仿宋"/>
                <w:sz w:val="24"/>
                <w:szCs w:val="24"/>
              </w:rPr>
              <w:t>二级造价工程师（含造价员）得分=被评价企业二级造价工程师（含造价员）人数*1分，本项最高得7分。</w:t>
            </w:r>
          </w:p>
        </w:tc>
      </w:tr>
      <w:tr w14:paraId="24C56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jc w:val="center"/>
        </w:trPr>
        <w:tc>
          <w:tcPr>
            <w:tcW w:w="3565" w:type="dxa"/>
            <w:vMerge w:val="continue"/>
          </w:tcPr>
          <w:p w14:paraId="560873EC">
            <w:pPr>
              <w:rPr>
                <w:rFonts w:hint="eastAsia" w:ascii="仿宋" w:hAnsi="仿宋" w:eastAsia="仿宋" w:cs="仿宋"/>
                <w:b/>
                <w:sz w:val="24"/>
                <w:szCs w:val="24"/>
              </w:rPr>
            </w:pPr>
          </w:p>
        </w:tc>
        <w:tc>
          <w:tcPr>
            <w:tcW w:w="3555" w:type="dxa"/>
            <w:vAlign w:val="center"/>
          </w:tcPr>
          <w:p w14:paraId="1D53F5F6">
            <w:pPr>
              <w:widowControl/>
              <w:jc w:val="left"/>
              <w:rPr>
                <w:rFonts w:ascii="仿宋" w:hAnsi="仿宋" w:eastAsia="仿宋" w:cs="仿宋"/>
                <w:sz w:val="24"/>
                <w:szCs w:val="24"/>
              </w:rPr>
            </w:pPr>
            <w:r>
              <w:rPr>
                <w:rFonts w:hint="eastAsia" w:ascii="仿宋" w:hAnsi="仿宋" w:eastAsia="仿宋" w:cs="仿宋"/>
                <w:sz w:val="24"/>
                <w:szCs w:val="24"/>
              </w:rPr>
              <w:t>3.高级职称（2分）</w:t>
            </w:r>
          </w:p>
        </w:tc>
        <w:tc>
          <w:tcPr>
            <w:tcW w:w="3529" w:type="dxa"/>
            <w:vAlign w:val="center"/>
          </w:tcPr>
          <w:p w14:paraId="390F8DF3">
            <w:pPr>
              <w:jc w:val="left"/>
              <w:rPr>
                <w:rFonts w:hint="eastAsia" w:ascii="仿宋" w:hAnsi="仿宋" w:eastAsia="仿宋" w:cs="仿宋"/>
                <w:sz w:val="24"/>
                <w:szCs w:val="24"/>
              </w:rPr>
            </w:pPr>
            <w:r>
              <w:rPr>
                <w:rFonts w:hint="eastAsia" w:ascii="仿宋" w:hAnsi="仿宋" w:eastAsia="仿宋" w:cs="仿宋"/>
                <w:sz w:val="24"/>
                <w:szCs w:val="24"/>
              </w:rPr>
              <w:t>高级职称人员得分=被评价企业高级职称人员*1分，本项最高得2分。</w:t>
            </w:r>
          </w:p>
        </w:tc>
      </w:tr>
      <w:tr w14:paraId="1B09A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3565" w:type="dxa"/>
            <w:vMerge w:val="restart"/>
            <w:vAlign w:val="center"/>
          </w:tcPr>
          <w:p w14:paraId="43950527">
            <w:pPr>
              <w:jc w:val="both"/>
              <w:rPr>
                <w:rFonts w:hint="eastAsia" w:ascii="仿宋" w:hAnsi="仿宋" w:eastAsia="仿宋" w:cs="仿宋"/>
                <w:b/>
                <w:sz w:val="24"/>
                <w:szCs w:val="24"/>
              </w:rPr>
            </w:pPr>
            <w:r>
              <w:rPr>
                <w:rFonts w:hint="eastAsia" w:ascii="仿宋" w:hAnsi="仿宋" w:eastAsia="仿宋" w:cs="仿宋"/>
                <w:b/>
                <w:sz w:val="24"/>
                <w:szCs w:val="24"/>
              </w:rPr>
              <w:t>（三）内 部 管 理（35分）</w:t>
            </w:r>
          </w:p>
          <w:p w14:paraId="46F38A46">
            <w:pPr>
              <w:rPr>
                <w:rFonts w:hint="eastAsia" w:ascii="仿宋" w:hAnsi="仿宋" w:eastAsia="仿宋" w:cs="仿宋"/>
                <w:sz w:val="24"/>
                <w:szCs w:val="24"/>
              </w:rPr>
            </w:pPr>
            <w:r>
              <w:rPr>
                <w:rFonts w:hint="eastAsia" w:ascii="仿宋" w:hAnsi="仿宋" w:eastAsia="仿宋" w:cs="仿宋"/>
                <w:sz w:val="24"/>
                <w:szCs w:val="24"/>
              </w:rPr>
              <w:t>1.检查企业制度并随机方式抽查项目档案工作底稿。</w:t>
            </w:r>
          </w:p>
          <w:p w14:paraId="080C88DC">
            <w:pPr>
              <w:rPr>
                <w:rFonts w:hint="eastAsia" w:ascii="仿宋" w:hAnsi="仿宋" w:eastAsia="仿宋" w:cs="仿宋"/>
                <w:sz w:val="24"/>
                <w:szCs w:val="24"/>
              </w:rPr>
            </w:pPr>
            <w:r>
              <w:rPr>
                <w:rFonts w:hint="eastAsia" w:ascii="仿宋" w:hAnsi="仿宋" w:eastAsia="仿宋" w:cs="仿宋"/>
                <w:sz w:val="24"/>
                <w:szCs w:val="24"/>
              </w:rPr>
              <w:t>2.委托方履约评价按被评企业被评价年度已完成工程咨询业务的20%检查，不超过10个。</w:t>
            </w:r>
          </w:p>
        </w:tc>
        <w:tc>
          <w:tcPr>
            <w:tcW w:w="3566" w:type="dxa"/>
            <w:vAlign w:val="center"/>
          </w:tcPr>
          <w:p w14:paraId="63EB02D6">
            <w:pPr>
              <w:jc w:val="center"/>
              <w:rPr>
                <w:rFonts w:hint="eastAsia" w:ascii="仿宋" w:hAnsi="仿宋" w:eastAsia="仿宋" w:cs="仿宋"/>
                <w:b/>
                <w:sz w:val="24"/>
                <w:szCs w:val="24"/>
              </w:rPr>
            </w:pPr>
            <w:r>
              <w:rPr>
                <w:rFonts w:hint="eastAsia" w:ascii="仿宋" w:hAnsi="仿宋" w:eastAsia="仿宋" w:cs="仿宋"/>
                <w:b/>
                <w:sz w:val="24"/>
                <w:szCs w:val="24"/>
              </w:rPr>
              <w:t>评价项目</w:t>
            </w:r>
          </w:p>
        </w:tc>
        <w:tc>
          <w:tcPr>
            <w:tcW w:w="3518" w:type="dxa"/>
            <w:vAlign w:val="center"/>
          </w:tcPr>
          <w:p w14:paraId="49D8BE4F">
            <w:pPr>
              <w:jc w:val="center"/>
              <w:rPr>
                <w:rFonts w:hint="eastAsia" w:ascii="仿宋" w:hAnsi="仿宋" w:eastAsia="仿宋" w:cs="仿宋"/>
                <w:b/>
                <w:sz w:val="24"/>
                <w:szCs w:val="24"/>
              </w:rPr>
            </w:pPr>
            <w:r>
              <w:rPr>
                <w:rFonts w:hint="eastAsia" w:ascii="仿宋" w:hAnsi="仿宋" w:eastAsia="仿宋" w:cs="仿宋"/>
                <w:b/>
                <w:sz w:val="24"/>
                <w:szCs w:val="24"/>
              </w:rPr>
              <w:t>评分标准</w:t>
            </w:r>
          </w:p>
        </w:tc>
      </w:tr>
      <w:tr w14:paraId="089EE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6" w:hRule="atLeast"/>
          <w:jc w:val="center"/>
        </w:trPr>
        <w:tc>
          <w:tcPr>
            <w:tcW w:w="3565" w:type="dxa"/>
            <w:vMerge w:val="continue"/>
            <w:vAlign w:val="center"/>
          </w:tcPr>
          <w:p w14:paraId="5D1D0FC8">
            <w:pPr>
              <w:jc w:val="center"/>
              <w:rPr>
                <w:rFonts w:hint="eastAsia" w:ascii="仿宋" w:hAnsi="仿宋" w:eastAsia="仿宋" w:cs="仿宋"/>
                <w:b/>
                <w:sz w:val="24"/>
                <w:szCs w:val="24"/>
              </w:rPr>
            </w:pPr>
          </w:p>
        </w:tc>
        <w:tc>
          <w:tcPr>
            <w:tcW w:w="3566" w:type="dxa"/>
            <w:vAlign w:val="center"/>
          </w:tcPr>
          <w:p w14:paraId="3EF3426C">
            <w:pPr>
              <w:rPr>
                <w:rFonts w:hint="eastAsia" w:ascii="仿宋" w:hAnsi="仿宋" w:eastAsia="仿宋"/>
                <w:sz w:val="24"/>
                <w:szCs w:val="24"/>
              </w:rPr>
            </w:pPr>
            <w:r>
              <w:rPr>
                <w:rFonts w:hint="eastAsia" w:ascii="仿宋" w:hAnsi="仿宋" w:eastAsia="仿宋"/>
                <w:sz w:val="24"/>
                <w:szCs w:val="24"/>
              </w:rPr>
              <w:t>1．设立有质量控制部门或专职负责人（核查任命文件）（2分）</w:t>
            </w:r>
          </w:p>
        </w:tc>
        <w:tc>
          <w:tcPr>
            <w:tcW w:w="3518" w:type="dxa"/>
            <w:vAlign w:val="center"/>
          </w:tcPr>
          <w:p w14:paraId="1548101D">
            <w:pPr>
              <w:rPr>
                <w:rFonts w:hint="eastAsia" w:ascii="仿宋" w:hAnsi="仿宋" w:eastAsia="仿宋"/>
                <w:sz w:val="24"/>
                <w:szCs w:val="24"/>
              </w:rPr>
            </w:pPr>
            <w:r>
              <w:rPr>
                <w:rFonts w:hint="eastAsia" w:ascii="仿宋" w:hAnsi="仿宋" w:eastAsia="仿宋"/>
                <w:sz w:val="24"/>
                <w:szCs w:val="24"/>
              </w:rPr>
              <w:t>有设立2分。</w:t>
            </w:r>
          </w:p>
        </w:tc>
      </w:tr>
      <w:tr w14:paraId="12B43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jc w:val="center"/>
        </w:trPr>
        <w:tc>
          <w:tcPr>
            <w:tcW w:w="3565" w:type="dxa"/>
            <w:vMerge w:val="continue"/>
            <w:vAlign w:val="center"/>
          </w:tcPr>
          <w:p w14:paraId="53ACF6C4">
            <w:pPr>
              <w:jc w:val="center"/>
              <w:rPr>
                <w:rFonts w:hint="eastAsia" w:ascii="仿宋" w:hAnsi="仿宋" w:eastAsia="仿宋" w:cs="仿宋"/>
                <w:b/>
                <w:sz w:val="24"/>
                <w:szCs w:val="24"/>
              </w:rPr>
            </w:pPr>
          </w:p>
        </w:tc>
        <w:tc>
          <w:tcPr>
            <w:tcW w:w="3566" w:type="dxa"/>
            <w:vAlign w:val="center"/>
          </w:tcPr>
          <w:p w14:paraId="2D83A641">
            <w:pPr>
              <w:rPr>
                <w:rFonts w:hint="eastAsia" w:ascii="仿宋" w:hAnsi="仿宋" w:eastAsia="仿宋"/>
                <w:sz w:val="24"/>
                <w:szCs w:val="24"/>
              </w:rPr>
            </w:pPr>
            <w:r>
              <w:rPr>
                <w:rFonts w:hint="eastAsia" w:ascii="仿宋" w:hAnsi="仿宋" w:eastAsia="仿宋"/>
                <w:sz w:val="24"/>
                <w:szCs w:val="24"/>
              </w:rPr>
              <w:t>2．制定有业务分类管理制度（如全过程造价控制管理制度、各阶段造价控制管理制度等）（3分）</w:t>
            </w:r>
          </w:p>
        </w:tc>
        <w:tc>
          <w:tcPr>
            <w:tcW w:w="3518" w:type="dxa"/>
            <w:vAlign w:val="center"/>
          </w:tcPr>
          <w:p w14:paraId="2E8DD86B">
            <w:pPr>
              <w:rPr>
                <w:rFonts w:hint="eastAsia" w:ascii="仿宋" w:hAnsi="仿宋" w:eastAsia="仿宋"/>
                <w:sz w:val="24"/>
                <w:szCs w:val="24"/>
              </w:rPr>
            </w:pPr>
            <w:r>
              <w:rPr>
                <w:rFonts w:hint="eastAsia" w:ascii="仿宋" w:hAnsi="仿宋" w:eastAsia="仿宋"/>
                <w:sz w:val="24"/>
                <w:szCs w:val="24"/>
              </w:rPr>
              <w:t>有制度3分。</w:t>
            </w:r>
          </w:p>
        </w:tc>
      </w:tr>
      <w:tr w14:paraId="5E911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jc w:val="center"/>
        </w:trPr>
        <w:tc>
          <w:tcPr>
            <w:tcW w:w="3565" w:type="dxa"/>
            <w:vMerge w:val="continue"/>
            <w:vAlign w:val="center"/>
          </w:tcPr>
          <w:p w14:paraId="27545FFA">
            <w:pPr>
              <w:jc w:val="center"/>
              <w:rPr>
                <w:rFonts w:hint="eastAsia" w:ascii="仿宋" w:hAnsi="仿宋" w:eastAsia="仿宋" w:cs="仿宋"/>
                <w:b/>
                <w:sz w:val="24"/>
                <w:szCs w:val="24"/>
              </w:rPr>
            </w:pPr>
          </w:p>
        </w:tc>
        <w:tc>
          <w:tcPr>
            <w:tcW w:w="3566" w:type="dxa"/>
            <w:vAlign w:val="center"/>
          </w:tcPr>
          <w:p w14:paraId="6AF2D395">
            <w:pPr>
              <w:rPr>
                <w:rFonts w:hint="eastAsia" w:ascii="仿宋" w:hAnsi="仿宋" w:eastAsia="仿宋"/>
                <w:sz w:val="24"/>
                <w:szCs w:val="24"/>
              </w:rPr>
            </w:pPr>
            <w:r>
              <w:rPr>
                <w:rFonts w:hint="eastAsia" w:ascii="仿宋" w:hAnsi="仿宋" w:eastAsia="仿宋"/>
                <w:sz w:val="24"/>
                <w:szCs w:val="24"/>
              </w:rPr>
              <w:t>3.企业有自行编制的咨询业务操作指导规程、范本（模板）或作业指导书（</w:t>
            </w:r>
            <w:r>
              <w:rPr>
                <w:rFonts w:ascii="仿宋" w:hAnsi="仿宋" w:eastAsia="仿宋"/>
                <w:sz w:val="24"/>
                <w:szCs w:val="24"/>
              </w:rPr>
              <w:t>3</w:t>
            </w:r>
            <w:r>
              <w:rPr>
                <w:rFonts w:hint="eastAsia" w:ascii="仿宋" w:hAnsi="仿宋" w:eastAsia="仿宋"/>
                <w:sz w:val="24"/>
                <w:szCs w:val="24"/>
              </w:rPr>
              <w:t>分）</w:t>
            </w:r>
          </w:p>
        </w:tc>
        <w:tc>
          <w:tcPr>
            <w:tcW w:w="3518" w:type="dxa"/>
          </w:tcPr>
          <w:p w14:paraId="00ABEC33">
            <w:pPr>
              <w:rPr>
                <w:rFonts w:hint="eastAsia" w:ascii="仿宋" w:hAnsi="仿宋" w:eastAsia="仿宋"/>
                <w:sz w:val="24"/>
                <w:szCs w:val="24"/>
              </w:rPr>
            </w:pPr>
            <w:r>
              <w:rPr>
                <w:rFonts w:hint="eastAsia" w:ascii="仿宋" w:hAnsi="仿宋" w:eastAsia="仿宋"/>
                <w:sz w:val="24"/>
                <w:szCs w:val="24"/>
              </w:rPr>
              <w:t>内容完整、规范、有指导作用的得</w:t>
            </w:r>
            <w:r>
              <w:rPr>
                <w:rFonts w:ascii="仿宋" w:hAnsi="仿宋" w:eastAsia="仿宋"/>
                <w:sz w:val="24"/>
                <w:szCs w:val="24"/>
              </w:rPr>
              <w:t>3</w:t>
            </w:r>
            <w:r>
              <w:rPr>
                <w:rFonts w:hint="eastAsia" w:ascii="仿宋" w:hAnsi="仿宋" w:eastAsia="仿宋"/>
                <w:sz w:val="24"/>
                <w:szCs w:val="24"/>
              </w:rPr>
              <w:t>分。</w:t>
            </w:r>
          </w:p>
        </w:tc>
      </w:tr>
      <w:tr w14:paraId="7FF16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jc w:val="center"/>
        </w:trPr>
        <w:tc>
          <w:tcPr>
            <w:tcW w:w="3565" w:type="dxa"/>
            <w:vMerge w:val="continue"/>
            <w:vAlign w:val="center"/>
          </w:tcPr>
          <w:p w14:paraId="7F48F591">
            <w:pPr>
              <w:jc w:val="center"/>
              <w:rPr>
                <w:rFonts w:hint="eastAsia" w:ascii="仿宋" w:hAnsi="仿宋" w:eastAsia="仿宋" w:cs="仿宋"/>
                <w:b/>
                <w:sz w:val="24"/>
                <w:szCs w:val="24"/>
              </w:rPr>
            </w:pPr>
          </w:p>
        </w:tc>
        <w:tc>
          <w:tcPr>
            <w:tcW w:w="3566" w:type="dxa"/>
            <w:vAlign w:val="center"/>
          </w:tcPr>
          <w:p w14:paraId="2D01B8A8">
            <w:pPr>
              <w:rPr>
                <w:rFonts w:hint="eastAsia" w:ascii="仿宋" w:hAnsi="仿宋" w:eastAsia="仿宋"/>
                <w:sz w:val="24"/>
                <w:szCs w:val="24"/>
              </w:rPr>
            </w:pPr>
            <w:r>
              <w:rPr>
                <w:rFonts w:hint="eastAsia" w:ascii="仿宋" w:hAnsi="仿宋" w:eastAsia="仿宋"/>
                <w:sz w:val="24"/>
                <w:szCs w:val="24"/>
              </w:rPr>
              <w:t>4.制定有咨询成果分级复核制度（</w:t>
            </w:r>
            <w:r>
              <w:rPr>
                <w:rFonts w:ascii="仿宋" w:hAnsi="仿宋" w:eastAsia="仿宋"/>
                <w:sz w:val="24"/>
                <w:szCs w:val="24"/>
              </w:rPr>
              <w:t>3</w:t>
            </w:r>
            <w:r>
              <w:rPr>
                <w:rFonts w:hint="eastAsia" w:ascii="仿宋" w:hAnsi="仿宋" w:eastAsia="仿宋"/>
                <w:sz w:val="24"/>
                <w:szCs w:val="24"/>
              </w:rPr>
              <w:t>分）</w:t>
            </w:r>
          </w:p>
        </w:tc>
        <w:tc>
          <w:tcPr>
            <w:tcW w:w="3518" w:type="dxa"/>
          </w:tcPr>
          <w:p w14:paraId="3615DDF9">
            <w:pPr>
              <w:rPr>
                <w:rFonts w:hint="eastAsia" w:ascii="仿宋" w:hAnsi="仿宋" w:eastAsia="仿宋"/>
                <w:sz w:val="24"/>
                <w:szCs w:val="24"/>
              </w:rPr>
            </w:pPr>
            <w:r>
              <w:rPr>
                <w:rFonts w:hint="eastAsia" w:ascii="仿宋" w:hAnsi="仿宋" w:eastAsia="仿宋"/>
                <w:sz w:val="24"/>
                <w:szCs w:val="24"/>
              </w:rPr>
              <w:t>有制度</w:t>
            </w:r>
            <w:r>
              <w:rPr>
                <w:rFonts w:ascii="仿宋" w:hAnsi="仿宋" w:eastAsia="仿宋"/>
                <w:sz w:val="24"/>
                <w:szCs w:val="24"/>
              </w:rPr>
              <w:t>2</w:t>
            </w:r>
            <w:r>
              <w:rPr>
                <w:rFonts w:hint="eastAsia" w:ascii="仿宋" w:hAnsi="仿宋" w:eastAsia="仿宋"/>
                <w:sz w:val="24"/>
                <w:szCs w:val="24"/>
              </w:rPr>
              <w:t>分，成果文件有三级复核表的得</w:t>
            </w:r>
            <w:r>
              <w:rPr>
                <w:rFonts w:ascii="仿宋" w:hAnsi="仿宋" w:eastAsia="仿宋"/>
                <w:sz w:val="24"/>
                <w:szCs w:val="24"/>
              </w:rPr>
              <w:t>1</w:t>
            </w:r>
            <w:r>
              <w:rPr>
                <w:rFonts w:hint="eastAsia" w:ascii="仿宋" w:hAnsi="仿宋" w:eastAsia="仿宋"/>
                <w:sz w:val="24"/>
                <w:szCs w:val="24"/>
              </w:rPr>
              <w:t>分。</w:t>
            </w:r>
          </w:p>
        </w:tc>
      </w:tr>
      <w:tr w14:paraId="23545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3565" w:type="dxa"/>
            <w:vMerge w:val="continue"/>
            <w:vAlign w:val="center"/>
          </w:tcPr>
          <w:p w14:paraId="6A9F3646">
            <w:pPr>
              <w:jc w:val="center"/>
              <w:rPr>
                <w:rFonts w:hint="eastAsia" w:ascii="仿宋" w:hAnsi="仿宋" w:eastAsia="仿宋" w:cs="仿宋"/>
                <w:b/>
                <w:sz w:val="24"/>
                <w:szCs w:val="24"/>
              </w:rPr>
            </w:pPr>
          </w:p>
        </w:tc>
        <w:tc>
          <w:tcPr>
            <w:tcW w:w="3566" w:type="dxa"/>
            <w:vAlign w:val="center"/>
          </w:tcPr>
          <w:p w14:paraId="78F20B98">
            <w:pPr>
              <w:rPr>
                <w:rFonts w:hint="eastAsia" w:ascii="仿宋" w:hAnsi="仿宋" w:eastAsia="仿宋"/>
                <w:sz w:val="24"/>
                <w:szCs w:val="24"/>
              </w:rPr>
            </w:pPr>
            <w:r>
              <w:rPr>
                <w:rFonts w:hint="eastAsia" w:ascii="仿宋" w:hAnsi="仿宋" w:eastAsia="仿宋"/>
                <w:sz w:val="24"/>
                <w:szCs w:val="24"/>
              </w:rPr>
              <w:t>5.制定有质量惩戒制度（3分）</w:t>
            </w:r>
          </w:p>
        </w:tc>
        <w:tc>
          <w:tcPr>
            <w:tcW w:w="3518" w:type="dxa"/>
          </w:tcPr>
          <w:p w14:paraId="78B3C332">
            <w:pPr>
              <w:rPr>
                <w:rFonts w:hint="eastAsia" w:ascii="仿宋" w:hAnsi="仿宋" w:eastAsia="仿宋"/>
                <w:sz w:val="24"/>
                <w:szCs w:val="24"/>
              </w:rPr>
            </w:pPr>
            <w:r>
              <w:rPr>
                <w:rFonts w:hint="eastAsia" w:ascii="仿宋" w:hAnsi="仿宋" w:eastAsia="仿宋"/>
                <w:sz w:val="24"/>
                <w:szCs w:val="24"/>
              </w:rPr>
              <w:t>有制度得3分。</w:t>
            </w:r>
          </w:p>
        </w:tc>
      </w:tr>
      <w:tr w14:paraId="450EC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jc w:val="center"/>
        </w:trPr>
        <w:tc>
          <w:tcPr>
            <w:tcW w:w="3565" w:type="dxa"/>
            <w:vMerge w:val="continue"/>
            <w:vAlign w:val="center"/>
          </w:tcPr>
          <w:p w14:paraId="75394A72">
            <w:pPr>
              <w:jc w:val="center"/>
              <w:rPr>
                <w:rFonts w:hint="eastAsia" w:ascii="仿宋" w:hAnsi="仿宋" w:eastAsia="仿宋" w:cs="仿宋"/>
                <w:b/>
                <w:sz w:val="24"/>
                <w:szCs w:val="24"/>
              </w:rPr>
            </w:pPr>
          </w:p>
        </w:tc>
        <w:tc>
          <w:tcPr>
            <w:tcW w:w="3566" w:type="dxa"/>
            <w:vAlign w:val="center"/>
          </w:tcPr>
          <w:p w14:paraId="31E9E2DD">
            <w:pPr>
              <w:rPr>
                <w:rFonts w:hint="eastAsia" w:ascii="仿宋" w:hAnsi="仿宋" w:eastAsia="仿宋"/>
                <w:sz w:val="24"/>
                <w:szCs w:val="24"/>
              </w:rPr>
            </w:pPr>
            <w:r>
              <w:rPr>
                <w:rFonts w:hint="eastAsia" w:ascii="仿宋" w:hAnsi="仿宋" w:eastAsia="仿宋"/>
                <w:sz w:val="24"/>
                <w:szCs w:val="24"/>
              </w:rPr>
              <w:t>6.制定有廉政制度、职业道德或职业纪律制度（3分）</w:t>
            </w:r>
          </w:p>
        </w:tc>
        <w:tc>
          <w:tcPr>
            <w:tcW w:w="3518" w:type="dxa"/>
          </w:tcPr>
          <w:p w14:paraId="74B0FE0A">
            <w:pPr>
              <w:rPr>
                <w:rFonts w:hint="eastAsia" w:ascii="仿宋" w:hAnsi="仿宋" w:eastAsia="仿宋"/>
                <w:sz w:val="24"/>
                <w:szCs w:val="24"/>
              </w:rPr>
            </w:pPr>
            <w:r>
              <w:rPr>
                <w:rFonts w:hint="eastAsia" w:ascii="仿宋" w:hAnsi="仿宋" w:eastAsia="仿宋"/>
                <w:sz w:val="24"/>
                <w:szCs w:val="24"/>
              </w:rPr>
              <w:t>有建立得3分。</w:t>
            </w:r>
          </w:p>
        </w:tc>
      </w:tr>
      <w:tr w14:paraId="1BE3D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jc w:val="center"/>
        </w:trPr>
        <w:tc>
          <w:tcPr>
            <w:tcW w:w="3565" w:type="dxa"/>
            <w:vMerge w:val="continue"/>
            <w:vAlign w:val="center"/>
          </w:tcPr>
          <w:p w14:paraId="63668D73">
            <w:pPr>
              <w:jc w:val="center"/>
              <w:rPr>
                <w:rFonts w:hint="eastAsia" w:ascii="仿宋" w:hAnsi="仿宋" w:eastAsia="仿宋" w:cs="仿宋"/>
                <w:b/>
                <w:sz w:val="24"/>
                <w:szCs w:val="24"/>
              </w:rPr>
            </w:pPr>
          </w:p>
        </w:tc>
        <w:tc>
          <w:tcPr>
            <w:tcW w:w="3566" w:type="dxa"/>
            <w:vAlign w:val="center"/>
          </w:tcPr>
          <w:p w14:paraId="704D5F9F">
            <w:pPr>
              <w:rPr>
                <w:rFonts w:hint="eastAsia" w:ascii="仿宋" w:hAnsi="仿宋" w:eastAsia="仿宋"/>
                <w:sz w:val="24"/>
                <w:szCs w:val="24"/>
              </w:rPr>
            </w:pPr>
            <w:r>
              <w:rPr>
                <w:rFonts w:ascii="仿宋" w:hAnsi="仿宋" w:eastAsia="仿宋"/>
                <w:sz w:val="24"/>
                <w:szCs w:val="24"/>
              </w:rPr>
              <w:t>7</w:t>
            </w:r>
            <w:r>
              <w:rPr>
                <w:rFonts w:hint="eastAsia" w:ascii="仿宋" w:hAnsi="仿宋" w:eastAsia="仿宋"/>
                <w:sz w:val="24"/>
                <w:szCs w:val="24"/>
              </w:rPr>
              <w:t>.制定有员工培训制度（</w:t>
            </w:r>
            <w:r>
              <w:rPr>
                <w:rFonts w:ascii="仿宋" w:hAnsi="仿宋" w:eastAsia="仿宋"/>
                <w:sz w:val="24"/>
                <w:szCs w:val="24"/>
              </w:rPr>
              <w:t>3</w:t>
            </w:r>
            <w:r>
              <w:rPr>
                <w:rFonts w:hint="eastAsia" w:ascii="仿宋" w:hAnsi="仿宋" w:eastAsia="仿宋"/>
                <w:sz w:val="24"/>
                <w:szCs w:val="24"/>
              </w:rPr>
              <w:t>分）</w:t>
            </w:r>
          </w:p>
        </w:tc>
        <w:tc>
          <w:tcPr>
            <w:tcW w:w="3518" w:type="dxa"/>
          </w:tcPr>
          <w:p w14:paraId="635A57B6">
            <w:pPr>
              <w:rPr>
                <w:rFonts w:hint="eastAsia" w:ascii="仿宋" w:hAnsi="仿宋" w:eastAsia="仿宋"/>
                <w:sz w:val="24"/>
                <w:szCs w:val="24"/>
              </w:rPr>
            </w:pPr>
            <w:r>
              <w:rPr>
                <w:rFonts w:hint="eastAsia" w:ascii="仿宋" w:hAnsi="仿宋" w:eastAsia="仿宋"/>
                <w:sz w:val="24"/>
                <w:szCs w:val="24"/>
              </w:rPr>
              <w:t>有制度得</w:t>
            </w:r>
            <w:r>
              <w:rPr>
                <w:rFonts w:ascii="仿宋" w:hAnsi="仿宋" w:eastAsia="仿宋"/>
                <w:sz w:val="24"/>
                <w:szCs w:val="24"/>
              </w:rPr>
              <w:t>2</w:t>
            </w:r>
            <w:r>
              <w:rPr>
                <w:rFonts w:hint="eastAsia" w:ascii="仿宋" w:hAnsi="仿宋" w:eastAsia="仿宋"/>
                <w:sz w:val="24"/>
                <w:szCs w:val="24"/>
              </w:rPr>
              <w:t>分；组织员工参加业务培训的，企业每组织1次加0.2分（含参加行业协会继续教育）。</w:t>
            </w:r>
          </w:p>
        </w:tc>
      </w:tr>
      <w:tr w14:paraId="5D5D5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6" w:hRule="atLeast"/>
          <w:jc w:val="center"/>
        </w:trPr>
        <w:tc>
          <w:tcPr>
            <w:tcW w:w="3565" w:type="dxa"/>
            <w:vMerge w:val="continue"/>
            <w:vAlign w:val="center"/>
          </w:tcPr>
          <w:p w14:paraId="0E033297">
            <w:pPr>
              <w:jc w:val="center"/>
              <w:rPr>
                <w:rFonts w:hint="eastAsia" w:ascii="仿宋" w:hAnsi="仿宋" w:eastAsia="仿宋" w:cs="仿宋"/>
                <w:b/>
                <w:sz w:val="24"/>
                <w:szCs w:val="24"/>
              </w:rPr>
            </w:pPr>
          </w:p>
        </w:tc>
        <w:tc>
          <w:tcPr>
            <w:tcW w:w="3566" w:type="dxa"/>
            <w:vAlign w:val="center"/>
          </w:tcPr>
          <w:p w14:paraId="2BB87258">
            <w:pPr>
              <w:rPr>
                <w:rFonts w:hint="eastAsia" w:ascii="仿宋" w:hAnsi="仿宋" w:eastAsia="仿宋"/>
                <w:sz w:val="24"/>
                <w:szCs w:val="24"/>
              </w:rPr>
            </w:pPr>
            <w:r>
              <w:rPr>
                <w:rFonts w:hint="eastAsia" w:ascii="仿宋" w:hAnsi="仿宋" w:eastAsia="仿宋"/>
                <w:sz w:val="24"/>
                <w:szCs w:val="24"/>
              </w:rPr>
              <w:t>8.制定有技术档案管理制度（</w:t>
            </w:r>
            <w:r>
              <w:rPr>
                <w:rFonts w:ascii="仿宋" w:hAnsi="仿宋" w:eastAsia="仿宋"/>
                <w:sz w:val="24"/>
                <w:szCs w:val="24"/>
              </w:rPr>
              <w:t>2</w:t>
            </w:r>
            <w:r>
              <w:rPr>
                <w:rFonts w:hint="eastAsia" w:ascii="仿宋" w:hAnsi="仿宋" w:eastAsia="仿宋"/>
                <w:sz w:val="24"/>
                <w:szCs w:val="24"/>
              </w:rPr>
              <w:t>分）</w:t>
            </w:r>
          </w:p>
        </w:tc>
        <w:tc>
          <w:tcPr>
            <w:tcW w:w="3518" w:type="dxa"/>
          </w:tcPr>
          <w:p w14:paraId="5E07693E">
            <w:pPr>
              <w:rPr>
                <w:rFonts w:hint="eastAsia" w:ascii="仿宋" w:hAnsi="仿宋" w:eastAsia="仿宋"/>
                <w:sz w:val="24"/>
                <w:szCs w:val="24"/>
              </w:rPr>
            </w:pPr>
            <w:r>
              <w:rPr>
                <w:rFonts w:hint="eastAsia" w:ascii="仿宋" w:hAnsi="仿宋" w:eastAsia="仿宋"/>
                <w:sz w:val="24"/>
                <w:szCs w:val="24"/>
              </w:rPr>
              <w:t>有制度得</w:t>
            </w:r>
            <w:r>
              <w:rPr>
                <w:rFonts w:ascii="仿宋" w:hAnsi="仿宋" w:eastAsia="仿宋"/>
                <w:sz w:val="24"/>
                <w:szCs w:val="24"/>
              </w:rPr>
              <w:t>1</w:t>
            </w:r>
            <w:r>
              <w:rPr>
                <w:rFonts w:hint="eastAsia" w:ascii="仿宋" w:hAnsi="仿宋" w:eastAsia="仿宋"/>
                <w:sz w:val="24"/>
                <w:szCs w:val="24"/>
              </w:rPr>
              <w:t>分；抽查档案按照制度执行得</w:t>
            </w:r>
            <w:r>
              <w:rPr>
                <w:rFonts w:ascii="仿宋" w:hAnsi="仿宋" w:eastAsia="仿宋"/>
                <w:sz w:val="24"/>
                <w:szCs w:val="24"/>
              </w:rPr>
              <w:t>1</w:t>
            </w:r>
            <w:r>
              <w:rPr>
                <w:rFonts w:hint="eastAsia" w:ascii="仿宋" w:hAnsi="仿宋" w:eastAsia="仿宋"/>
                <w:sz w:val="24"/>
                <w:szCs w:val="24"/>
              </w:rPr>
              <w:t>分。</w:t>
            </w:r>
          </w:p>
        </w:tc>
      </w:tr>
      <w:tr w14:paraId="48AD5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8" w:hRule="atLeast"/>
          <w:jc w:val="center"/>
        </w:trPr>
        <w:tc>
          <w:tcPr>
            <w:tcW w:w="3565" w:type="dxa"/>
            <w:vMerge w:val="continue"/>
            <w:vAlign w:val="center"/>
          </w:tcPr>
          <w:p w14:paraId="5FD6FAD1">
            <w:pPr>
              <w:jc w:val="center"/>
              <w:rPr>
                <w:rFonts w:hint="eastAsia" w:ascii="仿宋" w:hAnsi="仿宋" w:eastAsia="仿宋" w:cs="仿宋"/>
                <w:b/>
                <w:sz w:val="24"/>
                <w:szCs w:val="24"/>
              </w:rPr>
            </w:pPr>
          </w:p>
        </w:tc>
        <w:tc>
          <w:tcPr>
            <w:tcW w:w="3566" w:type="dxa"/>
            <w:vAlign w:val="center"/>
          </w:tcPr>
          <w:p w14:paraId="55610A0D">
            <w:pPr>
              <w:rPr>
                <w:rFonts w:hint="eastAsia" w:ascii="仿宋" w:hAnsi="仿宋" w:eastAsia="仿宋"/>
                <w:sz w:val="24"/>
                <w:szCs w:val="24"/>
              </w:rPr>
            </w:pPr>
            <w:r>
              <w:rPr>
                <w:rFonts w:hint="eastAsia" w:ascii="仿宋" w:hAnsi="仿宋" w:eastAsia="仿宋"/>
                <w:sz w:val="24"/>
                <w:szCs w:val="24"/>
              </w:rPr>
              <w:t>9.实现业务数字化管理（3分）</w:t>
            </w:r>
          </w:p>
        </w:tc>
        <w:tc>
          <w:tcPr>
            <w:tcW w:w="3518" w:type="dxa"/>
          </w:tcPr>
          <w:p w14:paraId="06CB84AB">
            <w:pPr>
              <w:rPr>
                <w:rFonts w:hint="eastAsia" w:ascii="仿宋" w:hAnsi="仿宋" w:eastAsia="仿宋"/>
                <w:sz w:val="24"/>
                <w:szCs w:val="24"/>
              </w:rPr>
            </w:pPr>
            <w:r>
              <w:rPr>
                <w:rFonts w:hint="eastAsia" w:ascii="仿宋" w:hAnsi="仿宋" w:eastAsia="仿宋"/>
                <w:sz w:val="24"/>
                <w:szCs w:val="24"/>
              </w:rPr>
              <w:t>企业投用办公自动化系统，运行正常，得</w:t>
            </w:r>
            <w:r>
              <w:rPr>
                <w:rFonts w:ascii="仿宋" w:hAnsi="仿宋" w:eastAsia="仿宋"/>
                <w:sz w:val="24"/>
                <w:szCs w:val="24"/>
              </w:rPr>
              <w:t>1</w:t>
            </w:r>
            <w:r>
              <w:rPr>
                <w:rFonts w:hint="eastAsia" w:ascii="仿宋" w:hAnsi="仿宋" w:eastAsia="仿宋"/>
                <w:sz w:val="24"/>
                <w:szCs w:val="24"/>
              </w:rPr>
              <w:t>分；具有咨询业务管理系统并使用正常，得</w:t>
            </w:r>
            <w:r>
              <w:rPr>
                <w:rFonts w:ascii="仿宋" w:hAnsi="仿宋" w:eastAsia="仿宋"/>
                <w:sz w:val="24"/>
                <w:szCs w:val="24"/>
              </w:rPr>
              <w:t>1</w:t>
            </w:r>
            <w:r>
              <w:rPr>
                <w:rFonts w:hint="eastAsia" w:ascii="仿宋" w:hAnsi="仿宋" w:eastAsia="仿宋"/>
                <w:sz w:val="24"/>
                <w:szCs w:val="24"/>
              </w:rPr>
              <w:t>分。建立企业自身的数据库，得</w:t>
            </w:r>
            <w:r>
              <w:rPr>
                <w:rFonts w:ascii="仿宋" w:hAnsi="仿宋" w:eastAsia="仿宋"/>
                <w:sz w:val="24"/>
                <w:szCs w:val="24"/>
              </w:rPr>
              <w:t>1</w:t>
            </w:r>
            <w:r>
              <w:rPr>
                <w:rFonts w:hint="eastAsia" w:ascii="仿宋" w:hAnsi="仿宋" w:eastAsia="仿宋"/>
                <w:sz w:val="24"/>
                <w:szCs w:val="24"/>
              </w:rPr>
              <w:t>分。</w:t>
            </w:r>
          </w:p>
        </w:tc>
      </w:tr>
      <w:tr w14:paraId="309A2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3565" w:type="dxa"/>
            <w:vMerge w:val="continue"/>
            <w:vAlign w:val="center"/>
          </w:tcPr>
          <w:p w14:paraId="3CC2B1AF">
            <w:pPr>
              <w:jc w:val="center"/>
              <w:rPr>
                <w:rFonts w:hint="eastAsia" w:ascii="仿宋" w:hAnsi="仿宋" w:eastAsia="仿宋" w:cs="仿宋"/>
                <w:b/>
                <w:sz w:val="24"/>
                <w:szCs w:val="24"/>
              </w:rPr>
            </w:pPr>
          </w:p>
        </w:tc>
        <w:tc>
          <w:tcPr>
            <w:tcW w:w="3566" w:type="dxa"/>
            <w:vAlign w:val="center"/>
          </w:tcPr>
          <w:p w14:paraId="1427503B">
            <w:pPr>
              <w:rPr>
                <w:rFonts w:hint="eastAsia" w:ascii="仿宋" w:hAnsi="仿宋" w:eastAsia="仿宋"/>
                <w:sz w:val="24"/>
                <w:szCs w:val="24"/>
              </w:rPr>
            </w:pPr>
            <w:r>
              <w:rPr>
                <w:rFonts w:hint="eastAsia" w:ascii="仿宋" w:hAnsi="仿宋" w:eastAsia="仿宋"/>
                <w:sz w:val="24"/>
                <w:szCs w:val="24"/>
              </w:rPr>
              <w:t>10.委托方履约评价（</w:t>
            </w:r>
            <w:r>
              <w:rPr>
                <w:rFonts w:ascii="仿宋" w:hAnsi="仿宋" w:eastAsia="仿宋"/>
                <w:sz w:val="24"/>
                <w:szCs w:val="24"/>
              </w:rPr>
              <w:t>1</w:t>
            </w:r>
            <w:r>
              <w:rPr>
                <w:rFonts w:hint="eastAsia" w:ascii="仿宋" w:hAnsi="仿宋" w:eastAsia="仿宋"/>
                <w:sz w:val="24"/>
                <w:szCs w:val="24"/>
              </w:rPr>
              <w:t>0分）</w:t>
            </w:r>
          </w:p>
        </w:tc>
        <w:tc>
          <w:tcPr>
            <w:tcW w:w="3518" w:type="dxa"/>
          </w:tcPr>
          <w:p w14:paraId="433DB01D">
            <w:pPr>
              <w:rPr>
                <w:rFonts w:hint="eastAsia" w:ascii="仿宋" w:hAnsi="仿宋" w:eastAsia="仿宋"/>
                <w:sz w:val="24"/>
                <w:szCs w:val="24"/>
              </w:rPr>
            </w:pPr>
            <w:r>
              <w:rPr>
                <w:rFonts w:hint="eastAsia" w:ascii="仿宋" w:hAnsi="仿宋" w:eastAsia="仿宋"/>
                <w:sz w:val="24"/>
                <w:szCs w:val="24"/>
              </w:rPr>
              <w:t>评价满意1个得</w:t>
            </w:r>
            <w:r>
              <w:rPr>
                <w:rFonts w:ascii="仿宋" w:hAnsi="仿宋" w:eastAsia="仿宋"/>
                <w:sz w:val="24"/>
                <w:szCs w:val="24"/>
              </w:rPr>
              <w:t>1</w:t>
            </w:r>
            <w:r>
              <w:rPr>
                <w:rFonts w:hint="eastAsia" w:ascii="仿宋" w:hAnsi="仿宋" w:eastAsia="仿宋"/>
                <w:sz w:val="24"/>
                <w:szCs w:val="24"/>
              </w:rPr>
              <w:t>分，</w:t>
            </w:r>
            <w:r>
              <w:rPr>
                <w:rFonts w:hint="eastAsia" w:ascii="仿宋" w:hAnsi="仿宋" w:eastAsia="仿宋" w:cs="仿宋"/>
                <w:sz w:val="24"/>
                <w:szCs w:val="24"/>
              </w:rPr>
              <w:t>本项最高得10分。</w:t>
            </w:r>
            <w:r>
              <w:rPr>
                <w:rFonts w:hint="eastAsia" w:ascii="仿宋" w:hAnsi="仿宋" w:eastAsia="仿宋"/>
                <w:sz w:val="24"/>
                <w:szCs w:val="24"/>
              </w:rPr>
              <w:t>（需委托方签字或盖章）。</w:t>
            </w:r>
          </w:p>
        </w:tc>
      </w:tr>
      <w:tr w14:paraId="4D80D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3565" w:type="dxa"/>
            <w:vMerge w:val="restart"/>
            <w:vAlign w:val="center"/>
          </w:tcPr>
          <w:p w14:paraId="253F41E0">
            <w:pPr>
              <w:jc w:val="center"/>
              <w:rPr>
                <w:rFonts w:hint="eastAsia" w:ascii="仿宋" w:hAnsi="仿宋" w:eastAsia="仿宋" w:cs="仿宋"/>
                <w:b/>
                <w:bCs/>
                <w:sz w:val="24"/>
                <w:szCs w:val="24"/>
              </w:rPr>
            </w:pPr>
            <w:r>
              <w:rPr>
                <w:rFonts w:hint="eastAsia" w:ascii="仿宋" w:hAnsi="仿宋" w:eastAsia="仿宋" w:cs="仿宋"/>
                <w:b/>
                <w:bCs/>
                <w:sz w:val="24"/>
                <w:szCs w:val="24"/>
              </w:rPr>
              <w:t>（四）社 会 贡 献（25分）</w:t>
            </w:r>
          </w:p>
          <w:p w14:paraId="06CEF38A">
            <w:pPr>
              <w:rPr>
                <w:rFonts w:hint="eastAsia" w:ascii="仿宋" w:hAnsi="仿宋" w:eastAsia="仿宋" w:cs="仿宋"/>
                <w:sz w:val="24"/>
                <w:szCs w:val="24"/>
              </w:rPr>
            </w:pPr>
            <w:r>
              <w:rPr>
                <w:rFonts w:hint="eastAsia" w:ascii="仿宋" w:hAnsi="仿宋" w:eastAsia="仿宋" w:cs="仿宋"/>
                <w:sz w:val="24"/>
                <w:szCs w:val="24"/>
              </w:rPr>
              <w:t>1.“为大学生提供实习机会”以实习协议或学校出具的证明盖章为依据；</w:t>
            </w:r>
          </w:p>
          <w:p w14:paraId="4C619B59">
            <w:pPr>
              <w:rPr>
                <w:rFonts w:hint="eastAsia" w:ascii="仿宋" w:hAnsi="仿宋" w:eastAsia="仿宋" w:cs="仿宋"/>
                <w:sz w:val="24"/>
                <w:szCs w:val="24"/>
              </w:rPr>
            </w:pPr>
            <w:r>
              <w:rPr>
                <w:rFonts w:hint="eastAsia" w:ascii="仿宋" w:hAnsi="仿宋" w:eastAsia="仿宋" w:cs="仿宋"/>
                <w:sz w:val="24"/>
                <w:szCs w:val="24"/>
              </w:rPr>
              <w:t>2.“解决残疾人就业”以残疾人证书及社保证明，或残疾人基金缴纳凭证为准；</w:t>
            </w:r>
          </w:p>
          <w:p w14:paraId="5791713C">
            <w:pPr>
              <w:rPr>
                <w:rFonts w:hint="eastAsia" w:ascii="仿宋" w:hAnsi="仿宋" w:eastAsia="仿宋" w:cs="仿宋"/>
                <w:sz w:val="24"/>
                <w:szCs w:val="24"/>
              </w:rPr>
            </w:pPr>
            <w:r>
              <w:rPr>
                <w:rFonts w:hint="eastAsia" w:ascii="仿宋" w:hAnsi="仿宋" w:eastAsia="仿宋" w:cs="仿宋"/>
                <w:sz w:val="24"/>
                <w:szCs w:val="24"/>
              </w:rPr>
              <w:t xml:space="preserve">3.纳税（增值税、企业所得税、附加税）加分计算如为负值不再减分，人均纳税额按企业员工总人数计算； </w:t>
            </w:r>
          </w:p>
          <w:p w14:paraId="01B1E4B7">
            <w:pPr>
              <w:rPr>
                <w:rFonts w:ascii="仿宋" w:hAnsi="仿宋" w:eastAsia="仿宋" w:cs="仿宋"/>
                <w:sz w:val="24"/>
                <w:szCs w:val="24"/>
              </w:rPr>
            </w:pPr>
            <w:r>
              <w:rPr>
                <w:rFonts w:hint="eastAsia" w:ascii="仿宋" w:hAnsi="仿宋" w:eastAsia="仿宋" w:cs="仿宋"/>
                <w:sz w:val="24"/>
                <w:szCs w:val="24"/>
              </w:rPr>
              <w:t>4.参与公益、慈善活动以公益、慈善机构或受赠单位出具的财务票据或相关证明为准；</w:t>
            </w:r>
          </w:p>
          <w:p w14:paraId="708CD0CF">
            <w:pPr>
              <w:rPr>
                <w:rFonts w:ascii="仿宋" w:hAnsi="仿宋" w:eastAsia="仿宋" w:cs="仿宋"/>
                <w:sz w:val="24"/>
                <w:szCs w:val="24"/>
              </w:rPr>
            </w:pPr>
          </w:p>
          <w:p w14:paraId="68258A04">
            <w:pPr>
              <w:rPr>
                <w:rFonts w:ascii="仿宋" w:hAnsi="仿宋" w:eastAsia="仿宋" w:cs="仿宋"/>
                <w:sz w:val="24"/>
                <w:szCs w:val="24"/>
              </w:rPr>
            </w:pPr>
          </w:p>
          <w:p w14:paraId="209FF2C2">
            <w:pPr>
              <w:rPr>
                <w:rFonts w:hint="eastAsia" w:ascii="仿宋" w:hAnsi="仿宋" w:eastAsia="仿宋" w:cs="仿宋"/>
                <w:sz w:val="24"/>
                <w:szCs w:val="24"/>
              </w:rPr>
            </w:pPr>
            <w:r>
              <w:rPr>
                <w:rFonts w:ascii="仿宋" w:hAnsi="仿宋" w:eastAsia="仿宋" w:cs="仿宋"/>
                <w:sz w:val="24"/>
                <w:szCs w:val="24"/>
              </w:rPr>
              <w:t>5.企业解决社会就业贡献以</w:t>
            </w:r>
            <w:r>
              <w:rPr>
                <w:rFonts w:hint="eastAsia" w:ascii="仿宋" w:hAnsi="仿宋" w:eastAsia="仿宋" w:cs="仿宋"/>
                <w:sz w:val="24"/>
                <w:szCs w:val="24"/>
              </w:rPr>
              <w:t>人</w:t>
            </w:r>
            <w:r>
              <w:rPr>
                <w:rFonts w:ascii="仿宋" w:hAnsi="仿宋" w:eastAsia="仿宋" w:cs="仿宋"/>
                <w:sz w:val="24"/>
                <w:szCs w:val="24"/>
              </w:rPr>
              <w:t>社局出具的可查询评价年度</w:t>
            </w:r>
            <w:r>
              <w:rPr>
                <w:rFonts w:hint="eastAsia" w:ascii="仿宋" w:hAnsi="仿宋" w:eastAsia="仿宋" w:cs="仿宋"/>
                <w:sz w:val="24"/>
                <w:szCs w:val="24"/>
              </w:rPr>
              <w:t>及上一年度社保</w:t>
            </w:r>
            <w:r>
              <w:rPr>
                <w:rFonts w:ascii="仿宋" w:hAnsi="仿宋" w:eastAsia="仿宋" w:cs="仿宋"/>
                <w:sz w:val="24"/>
                <w:szCs w:val="24"/>
              </w:rPr>
              <w:t>参保人数</w:t>
            </w:r>
            <w:r>
              <w:rPr>
                <w:rFonts w:hint="eastAsia" w:ascii="仿宋" w:hAnsi="仿宋" w:eastAsia="仿宋" w:cs="仿宋"/>
                <w:sz w:val="24"/>
                <w:szCs w:val="24"/>
              </w:rPr>
              <w:t>证</w:t>
            </w:r>
            <w:r>
              <w:rPr>
                <w:rFonts w:ascii="仿宋" w:hAnsi="仿宋" w:eastAsia="仿宋" w:cs="仿宋"/>
                <w:sz w:val="24"/>
                <w:szCs w:val="24"/>
              </w:rPr>
              <w:t>明为准。</w:t>
            </w:r>
            <w:r>
              <w:rPr>
                <w:rFonts w:hint="eastAsia" w:ascii="仿宋" w:hAnsi="仿宋" w:eastAsia="仿宋" w:cs="仿宋"/>
                <w:sz w:val="24"/>
                <w:szCs w:val="24"/>
              </w:rPr>
              <w:t>稳岗率＝评价年度参保人数/上年度参保人数×100%。</w:t>
            </w:r>
          </w:p>
        </w:tc>
        <w:tc>
          <w:tcPr>
            <w:tcW w:w="3566" w:type="dxa"/>
            <w:vAlign w:val="center"/>
          </w:tcPr>
          <w:p w14:paraId="3330D1C0">
            <w:pPr>
              <w:jc w:val="center"/>
              <w:rPr>
                <w:rFonts w:hint="eastAsia" w:ascii="仿宋" w:hAnsi="仿宋" w:eastAsia="仿宋" w:cs="仿宋"/>
                <w:b/>
                <w:bCs/>
                <w:sz w:val="24"/>
                <w:szCs w:val="24"/>
              </w:rPr>
            </w:pPr>
            <w:r>
              <w:rPr>
                <w:rFonts w:hint="eastAsia" w:ascii="仿宋" w:hAnsi="仿宋" w:eastAsia="仿宋" w:cs="仿宋"/>
                <w:b/>
                <w:bCs/>
                <w:sz w:val="24"/>
                <w:szCs w:val="24"/>
              </w:rPr>
              <w:t>评价项目</w:t>
            </w:r>
          </w:p>
        </w:tc>
        <w:tc>
          <w:tcPr>
            <w:tcW w:w="3518" w:type="dxa"/>
            <w:vAlign w:val="center"/>
          </w:tcPr>
          <w:p w14:paraId="72EB71FD">
            <w:pPr>
              <w:jc w:val="center"/>
              <w:rPr>
                <w:rFonts w:hint="eastAsia" w:ascii="仿宋" w:hAnsi="仿宋" w:eastAsia="仿宋" w:cs="仿宋"/>
                <w:b/>
                <w:bCs/>
                <w:sz w:val="24"/>
                <w:szCs w:val="24"/>
              </w:rPr>
            </w:pPr>
            <w:r>
              <w:rPr>
                <w:rFonts w:hint="eastAsia" w:ascii="仿宋" w:hAnsi="仿宋" w:eastAsia="仿宋" w:cs="仿宋"/>
                <w:b/>
                <w:bCs/>
                <w:sz w:val="24"/>
                <w:szCs w:val="24"/>
              </w:rPr>
              <w:t>评分标准</w:t>
            </w:r>
          </w:p>
        </w:tc>
      </w:tr>
      <w:tr w14:paraId="3FCB8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3565" w:type="dxa"/>
            <w:vMerge w:val="continue"/>
            <w:vAlign w:val="center"/>
          </w:tcPr>
          <w:p w14:paraId="63959352">
            <w:pPr>
              <w:jc w:val="center"/>
              <w:rPr>
                <w:rFonts w:hint="eastAsia" w:ascii="仿宋" w:hAnsi="仿宋" w:eastAsia="仿宋" w:cs="仿宋"/>
                <w:b/>
                <w:sz w:val="24"/>
                <w:szCs w:val="24"/>
              </w:rPr>
            </w:pPr>
          </w:p>
        </w:tc>
        <w:tc>
          <w:tcPr>
            <w:tcW w:w="3566" w:type="dxa"/>
            <w:vAlign w:val="center"/>
          </w:tcPr>
          <w:p w14:paraId="7C419A6F">
            <w:pPr>
              <w:jc w:val="left"/>
              <w:rPr>
                <w:rFonts w:hint="eastAsia" w:ascii="仿宋" w:hAnsi="仿宋" w:eastAsia="仿宋" w:cs="仿宋"/>
                <w:sz w:val="24"/>
                <w:szCs w:val="24"/>
              </w:rPr>
            </w:pPr>
            <w:r>
              <w:rPr>
                <w:rFonts w:hint="eastAsia" w:ascii="仿宋" w:hAnsi="仿宋" w:eastAsia="仿宋" w:cs="仿宋"/>
                <w:sz w:val="24"/>
                <w:szCs w:val="24"/>
              </w:rPr>
              <w:t>1.参加行政机关安排的抢险救灾等活动（</w:t>
            </w:r>
            <w:r>
              <w:rPr>
                <w:rFonts w:ascii="仿宋" w:hAnsi="仿宋" w:eastAsia="仿宋" w:cs="仿宋"/>
                <w:sz w:val="24"/>
                <w:szCs w:val="24"/>
              </w:rPr>
              <w:t>1</w:t>
            </w:r>
            <w:r>
              <w:rPr>
                <w:rFonts w:hint="eastAsia" w:ascii="仿宋" w:hAnsi="仿宋" w:eastAsia="仿宋" w:cs="仿宋"/>
                <w:sz w:val="24"/>
                <w:szCs w:val="24"/>
              </w:rPr>
              <w:t>分）</w:t>
            </w:r>
          </w:p>
        </w:tc>
        <w:tc>
          <w:tcPr>
            <w:tcW w:w="3518" w:type="dxa"/>
            <w:vAlign w:val="center"/>
          </w:tcPr>
          <w:p w14:paraId="7BCE98DE">
            <w:pPr>
              <w:jc w:val="left"/>
              <w:rPr>
                <w:rFonts w:hint="eastAsia" w:ascii="仿宋" w:hAnsi="仿宋" w:eastAsia="仿宋" w:cs="仿宋"/>
                <w:sz w:val="24"/>
                <w:szCs w:val="24"/>
              </w:rPr>
            </w:pPr>
            <w:r>
              <w:rPr>
                <w:rFonts w:hint="eastAsia" w:ascii="仿宋" w:hAnsi="仿宋" w:eastAsia="仿宋" w:cs="仿宋"/>
                <w:sz w:val="24"/>
                <w:szCs w:val="24"/>
              </w:rPr>
              <w:t>参加得</w:t>
            </w:r>
            <w:r>
              <w:rPr>
                <w:rFonts w:ascii="仿宋" w:hAnsi="仿宋" w:eastAsia="仿宋" w:cs="仿宋"/>
                <w:sz w:val="24"/>
                <w:szCs w:val="24"/>
              </w:rPr>
              <w:t>1</w:t>
            </w:r>
            <w:r>
              <w:rPr>
                <w:rFonts w:hint="eastAsia" w:ascii="仿宋" w:hAnsi="仿宋" w:eastAsia="仿宋" w:cs="仿宋"/>
                <w:sz w:val="24"/>
                <w:szCs w:val="24"/>
              </w:rPr>
              <w:t>分。</w:t>
            </w:r>
          </w:p>
        </w:tc>
      </w:tr>
      <w:tr w14:paraId="5C88E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3565" w:type="dxa"/>
            <w:vMerge w:val="continue"/>
            <w:vAlign w:val="center"/>
          </w:tcPr>
          <w:p w14:paraId="7E5EB378">
            <w:pPr>
              <w:jc w:val="center"/>
              <w:rPr>
                <w:rFonts w:hint="eastAsia" w:ascii="仿宋" w:hAnsi="仿宋" w:eastAsia="仿宋" w:cs="仿宋"/>
                <w:b/>
                <w:sz w:val="24"/>
                <w:szCs w:val="24"/>
              </w:rPr>
            </w:pPr>
          </w:p>
        </w:tc>
        <w:tc>
          <w:tcPr>
            <w:tcW w:w="3566" w:type="dxa"/>
            <w:vAlign w:val="center"/>
          </w:tcPr>
          <w:p w14:paraId="12180FC3">
            <w:pPr>
              <w:jc w:val="left"/>
              <w:rPr>
                <w:rFonts w:hint="eastAsia" w:ascii="仿宋" w:hAnsi="仿宋" w:eastAsia="仿宋" w:cs="仿宋"/>
                <w:sz w:val="24"/>
                <w:szCs w:val="24"/>
              </w:rPr>
            </w:pPr>
            <w:r>
              <w:rPr>
                <w:rFonts w:hint="eastAsia" w:ascii="仿宋" w:hAnsi="仿宋" w:eastAsia="仿宋" w:cs="仿宋"/>
                <w:sz w:val="24"/>
                <w:szCs w:val="24"/>
              </w:rPr>
              <w:t>2.为大学生提供实习（</w:t>
            </w:r>
            <w:r>
              <w:rPr>
                <w:rFonts w:ascii="仿宋" w:hAnsi="仿宋" w:eastAsia="仿宋" w:cs="仿宋"/>
                <w:sz w:val="24"/>
                <w:szCs w:val="24"/>
              </w:rPr>
              <w:t>3</w:t>
            </w:r>
            <w:r>
              <w:rPr>
                <w:rFonts w:hint="eastAsia" w:ascii="仿宋" w:hAnsi="仿宋" w:eastAsia="仿宋" w:cs="仿宋"/>
                <w:sz w:val="24"/>
                <w:szCs w:val="24"/>
              </w:rPr>
              <w:t>分）</w:t>
            </w:r>
          </w:p>
        </w:tc>
        <w:tc>
          <w:tcPr>
            <w:tcW w:w="3518" w:type="dxa"/>
          </w:tcPr>
          <w:p w14:paraId="40216768">
            <w:pPr>
              <w:jc w:val="left"/>
              <w:rPr>
                <w:rFonts w:hint="eastAsia" w:ascii="仿宋" w:hAnsi="仿宋" w:eastAsia="仿宋" w:cs="仿宋"/>
                <w:sz w:val="24"/>
                <w:szCs w:val="24"/>
              </w:rPr>
            </w:pPr>
            <w:r>
              <w:rPr>
                <w:rFonts w:hint="eastAsia" w:ascii="仿宋" w:hAnsi="仿宋" w:eastAsia="仿宋" w:cs="仿宋"/>
                <w:sz w:val="24"/>
                <w:szCs w:val="24"/>
              </w:rPr>
              <w:t>有1人得</w:t>
            </w:r>
            <w:r>
              <w:rPr>
                <w:rFonts w:ascii="仿宋" w:hAnsi="仿宋" w:eastAsia="仿宋" w:cs="仿宋"/>
                <w:sz w:val="24"/>
                <w:szCs w:val="24"/>
              </w:rPr>
              <w:t>1</w:t>
            </w:r>
            <w:r>
              <w:rPr>
                <w:rFonts w:hint="eastAsia" w:ascii="仿宋" w:hAnsi="仿宋" w:eastAsia="仿宋" w:cs="仿宋"/>
                <w:sz w:val="24"/>
                <w:szCs w:val="24"/>
              </w:rPr>
              <w:t>分,每增加1人加</w:t>
            </w:r>
            <w:r>
              <w:rPr>
                <w:rFonts w:ascii="仿宋" w:hAnsi="仿宋" w:eastAsia="仿宋" w:cs="仿宋"/>
                <w:sz w:val="24"/>
                <w:szCs w:val="24"/>
              </w:rPr>
              <w:t>0</w:t>
            </w:r>
            <w:r>
              <w:rPr>
                <w:rFonts w:hint="eastAsia" w:ascii="仿宋" w:hAnsi="仿宋" w:eastAsia="仿宋" w:cs="仿宋"/>
                <w:sz w:val="24"/>
                <w:szCs w:val="24"/>
              </w:rPr>
              <w:t>.</w:t>
            </w:r>
            <w:r>
              <w:rPr>
                <w:rFonts w:ascii="仿宋" w:hAnsi="仿宋" w:eastAsia="仿宋" w:cs="仿宋"/>
                <w:sz w:val="24"/>
                <w:szCs w:val="24"/>
              </w:rPr>
              <w:t>2</w:t>
            </w:r>
            <w:r>
              <w:rPr>
                <w:rFonts w:hint="eastAsia" w:ascii="仿宋" w:hAnsi="仿宋" w:eastAsia="仿宋" w:cs="仿宋"/>
                <w:sz w:val="24"/>
                <w:szCs w:val="24"/>
              </w:rPr>
              <w:t>分，本项最高得</w:t>
            </w:r>
            <w:r>
              <w:rPr>
                <w:rFonts w:ascii="仿宋" w:hAnsi="仿宋" w:eastAsia="仿宋" w:cs="仿宋"/>
                <w:sz w:val="24"/>
                <w:szCs w:val="24"/>
              </w:rPr>
              <w:t>3</w:t>
            </w:r>
            <w:r>
              <w:rPr>
                <w:rFonts w:hint="eastAsia" w:ascii="仿宋" w:hAnsi="仿宋" w:eastAsia="仿宋" w:cs="仿宋"/>
                <w:sz w:val="24"/>
                <w:szCs w:val="24"/>
              </w:rPr>
              <w:t>分。</w:t>
            </w:r>
          </w:p>
        </w:tc>
      </w:tr>
      <w:tr w14:paraId="2372E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3565" w:type="dxa"/>
            <w:vMerge w:val="continue"/>
            <w:vAlign w:val="center"/>
          </w:tcPr>
          <w:p w14:paraId="0B8ADCAB">
            <w:pPr>
              <w:jc w:val="center"/>
              <w:rPr>
                <w:rFonts w:hint="eastAsia" w:ascii="仿宋" w:hAnsi="仿宋" w:eastAsia="仿宋" w:cs="仿宋"/>
                <w:b/>
                <w:sz w:val="24"/>
                <w:szCs w:val="24"/>
              </w:rPr>
            </w:pPr>
          </w:p>
        </w:tc>
        <w:tc>
          <w:tcPr>
            <w:tcW w:w="3566" w:type="dxa"/>
            <w:vAlign w:val="center"/>
          </w:tcPr>
          <w:p w14:paraId="69403614">
            <w:pPr>
              <w:rPr>
                <w:rFonts w:hint="eastAsia" w:ascii="仿宋" w:hAnsi="仿宋" w:eastAsia="仿宋" w:cs="仿宋"/>
                <w:sz w:val="24"/>
                <w:szCs w:val="24"/>
              </w:rPr>
            </w:pPr>
            <w:r>
              <w:rPr>
                <w:rFonts w:hint="eastAsia" w:ascii="仿宋" w:hAnsi="仿宋" w:eastAsia="仿宋" w:cs="仿宋"/>
                <w:sz w:val="24"/>
                <w:szCs w:val="24"/>
              </w:rPr>
              <w:t>3.解决残疾人就业或缴纳残疾人基金（</w:t>
            </w:r>
            <w:r>
              <w:rPr>
                <w:rFonts w:ascii="仿宋" w:hAnsi="仿宋" w:eastAsia="仿宋" w:cs="仿宋"/>
                <w:sz w:val="24"/>
                <w:szCs w:val="24"/>
              </w:rPr>
              <w:t>2</w:t>
            </w:r>
            <w:r>
              <w:rPr>
                <w:rFonts w:hint="eastAsia" w:ascii="仿宋" w:hAnsi="仿宋" w:eastAsia="仿宋" w:cs="仿宋"/>
                <w:sz w:val="24"/>
                <w:szCs w:val="24"/>
              </w:rPr>
              <w:t>分）</w:t>
            </w:r>
          </w:p>
        </w:tc>
        <w:tc>
          <w:tcPr>
            <w:tcW w:w="3518" w:type="dxa"/>
            <w:vAlign w:val="center"/>
          </w:tcPr>
          <w:p w14:paraId="5F6792AD">
            <w:pPr>
              <w:rPr>
                <w:rFonts w:hint="eastAsia" w:ascii="仿宋" w:hAnsi="仿宋" w:eastAsia="仿宋" w:cs="仿宋"/>
                <w:sz w:val="24"/>
                <w:szCs w:val="24"/>
              </w:rPr>
            </w:pPr>
            <w:r>
              <w:rPr>
                <w:rFonts w:hint="eastAsia" w:ascii="仿宋" w:hAnsi="仿宋" w:eastAsia="仿宋" w:cs="仿宋"/>
                <w:sz w:val="24"/>
                <w:szCs w:val="24"/>
              </w:rPr>
              <w:t>安排就业或缴纳基金</w:t>
            </w:r>
            <w:r>
              <w:rPr>
                <w:rFonts w:hint="eastAsia" w:ascii="仿宋" w:hAnsi="仿宋" w:eastAsia="仿宋"/>
                <w:sz w:val="24"/>
                <w:szCs w:val="24"/>
              </w:rPr>
              <w:t>得</w:t>
            </w:r>
            <w:r>
              <w:rPr>
                <w:rFonts w:ascii="仿宋" w:hAnsi="仿宋" w:eastAsia="仿宋" w:cs="仿宋"/>
                <w:sz w:val="24"/>
                <w:szCs w:val="24"/>
              </w:rPr>
              <w:t>2</w:t>
            </w:r>
            <w:r>
              <w:rPr>
                <w:rFonts w:hint="eastAsia" w:ascii="仿宋" w:hAnsi="仿宋" w:eastAsia="仿宋" w:cs="仿宋"/>
                <w:sz w:val="24"/>
                <w:szCs w:val="24"/>
              </w:rPr>
              <w:t>分。</w:t>
            </w:r>
          </w:p>
        </w:tc>
      </w:tr>
      <w:tr w14:paraId="608ED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7" w:hRule="atLeast"/>
          <w:jc w:val="center"/>
        </w:trPr>
        <w:tc>
          <w:tcPr>
            <w:tcW w:w="3565" w:type="dxa"/>
            <w:vMerge w:val="continue"/>
            <w:vAlign w:val="center"/>
          </w:tcPr>
          <w:p w14:paraId="0A5D37D7">
            <w:pPr>
              <w:jc w:val="center"/>
              <w:rPr>
                <w:rFonts w:hint="eastAsia" w:ascii="仿宋" w:hAnsi="仿宋" w:eastAsia="仿宋" w:cs="仿宋"/>
                <w:b/>
                <w:sz w:val="24"/>
                <w:szCs w:val="24"/>
              </w:rPr>
            </w:pPr>
          </w:p>
        </w:tc>
        <w:tc>
          <w:tcPr>
            <w:tcW w:w="3566" w:type="dxa"/>
            <w:vAlign w:val="center"/>
          </w:tcPr>
          <w:p w14:paraId="3533F1BF">
            <w:pPr>
              <w:jc w:val="left"/>
              <w:rPr>
                <w:rFonts w:hint="eastAsia" w:ascii="仿宋" w:hAnsi="仿宋" w:eastAsia="仿宋" w:cs="仿宋"/>
                <w:sz w:val="24"/>
                <w:szCs w:val="24"/>
              </w:rPr>
            </w:pPr>
            <w:r>
              <w:rPr>
                <w:rFonts w:hint="eastAsia" w:ascii="仿宋" w:hAnsi="仿宋" w:eastAsia="仿宋" w:cs="仿宋"/>
                <w:sz w:val="24"/>
                <w:szCs w:val="24"/>
              </w:rPr>
              <w:t>4.依法纳税（</w:t>
            </w:r>
            <w:r>
              <w:rPr>
                <w:rFonts w:ascii="仿宋" w:hAnsi="仿宋" w:eastAsia="仿宋" w:cs="仿宋"/>
                <w:sz w:val="24"/>
                <w:szCs w:val="24"/>
              </w:rPr>
              <w:t>10</w:t>
            </w:r>
            <w:r>
              <w:rPr>
                <w:rFonts w:hint="eastAsia" w:ascii="仿宋" w:hAnsi="仿宋" w:eastAsia="仿宋" w:cs="仿宋"/>
                <w:sz w:val="24"/>
                <w:szCs w:val="24"/>
              </w:rPr>
              <w:t>分）</w:t>
            </w:r>
          </w:p>
        </w:tc>
        <w:tc>
          <w:tcPr>
            <w:tcW w:w="3518" w:type="dxa"/>
          </w:tcPr>
          <w:p w14:paraId="24CE0088">
            <w:pPr>
              <w:jc w:val="left"/>
              <w:rPr>
                <w:rFonts w:hint="eastAsia" w:ascii="仿宋" w:hAnsi="仿宋" w:eastAsia="仿宋" w:cs="仿宋"/>
                <w:sz w:val="24"/>
                <w:szCs w:val="24"/>
              </w:rPr>
            </w:pPr>
            <w:r>
              <w:rPr>
                <w:rFonts w:hint="eastAsia" w:ascii="仿宋" w:hAnsi="仿宋" w:eastAsia="仿宋" w:cs="仿宋"/>
                <w:sz w:val="24"/>
                <w:szCs w:val="24"/>
              </w:rPr>
              <w:t>依法纳税得基本分</w:t>
            </w:r>
            <w:r>
              <w:rPr>
                <w:rFonts w:ascii="仿宋" w:hAnsi="仿宋" w:eastAsia="仿宋" w:cs="仿宋"/>
                <w:sz w:val="24"/>
                <w:szCs w:val="24"/>
              </w:rPr>
              <w:t>8</w:t>
            </w:r>
            <w:r>
              <w:rPr>
                <w:rFonts w:hint="eastAsia" w:ascii="仿宋" w:hAnsi="仿宋" w:eastAsia="仿宋" w:cs="仿宋"/>
                <w:sz w:val="24"/>
                <w:szCs w:val="24"/>
              </w:rPr>
              <w:t>分。</w:t>
            </w:r>
          </w:p>
          <w:p w14:paraId="0DF73A93">
            <w:pPr>
              <w:jc w:val="left"/>
              <w:rPr>
                <w:rFonts w:ascii="仿宋" w:hAnsi="仿宋" w:eastAsia="仿宋" w:cs="仿宋"/>
                <w:sz w:val="24"/>
                <w:szCs w:val="24"/>
              </w:rPr>
            </w:pPr>
            <w:r>
              <w:rPr>
                <w:rFonts w:hint="eastAsia" w:ascii="仿宋" w:hAnsi="仿宋" w:eastAsia="仿宋" w:cs="仿宋"/>
                <w:sz w:val="24"/>
                <w:szCs w:val="24"/>
              </w:rPr>
              <w:t>加分=（被评价企业人均纳税额/全省造价咨询企业人均纳税额-1）×</w:t>
            </w:r>
            <w:r>
              <w:rPr>
                <w:rFonts w:ascii="仿宋" w:hAnsi="仿宋" w:eastAsia="仿宋" w:cs="仿宋"/>
                <w:sz w:val="24"/>
                <w:szCs w:val="24"/>
              </w:rPr>
              <w:t>2</w:t>
            </w:r>
            <w:r>
              <w:rPr>
                <w:rFonts w:hint="eastAsia" w:ascii="仿宋" w:hAnsi="仿宋" w:eastAsia="仿宋" w:cs="仿宋"/>
                <w:sz w:val="24"/>
                <w:szCs w:val="24"/>
              </w:rPr>
              <w:t>，最高加</w:t>
            </w:r>
            <w:r>
              <w:rPr>
                <w:rFonts w:ascii="仿宋" w:hAnsi="仿宋" w:eastAsia="仿宋" w:cs="仿宋"/>
                <w:sz w:val="24"/>
                <w:szCs w:val="24"/>
              </w:rPr>
              <w:t>2</w:t>
            </w:r>
            <w:r>
              <w:rPr>
                <w:rFonts w:hint="eastAsia" w:ascii="仿宋" w:hAnsi="仿宋" w:eastAsia="仿宋" w:cs="仿宋"/>
                <w:sz w:val="24"/>
                <w:szCs w:val="24"/>
              </w:rPr>
              <w:t>分。本项最高得10分。</w:t>
            </w:r>
          </w:p>
        </w:tc>
      </w:tr>
      <w:tr w14:paraId="12F9B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565" w:type="dxa"/>
            <w:vMerge w:val="continue"/>
            <w:vAlign w:val="center"/>
          </w:tcPr>
          <w:p w14:paraId="6236DB52">
            <w:pPr>
              <w:jc w:val="center"/>
              <w:rPr>
                <w:rFonts w:hint="eastAsia" w:ascii="仿宋" w:hAnsi="仿宋" w:eastAsia="仿宋" w:cs="仿宋"/>
                <w:b/>
                <w:sz w:val="24"/>
                <w:szCs w:val="24"/>
              </w:rPr>
            </w:pPr>
          </w:p>
        </w:tc>
        <w:tc>
          <w:tcPr>
            <w:tcW w:w="3566" w:type="dxa"/>
            <w:vAlign w:val="center"/>
          </w:tcPr>
          <w:p w14:paraId="6D88CA01">
            <w:pPr>
              <w:ind w:left="240" w:hanging="240" w:hangingChars="100"/>
              <w:rPr>
                <w:rFonts w:hint="eastAsia" w:ascii="仿宋" w:hAnsi="仿宋" w:eastAsia="仿宋" w:cs="仿宋"/>
                <w:sz w:val="24"/>
                <w:szCs w:val="24"/>
              </w:rPr>
            </w:pPr>
            <w:r>
              <w:rPr>
                <w:rFonts w:hint="eastAsia" w:ascii="仿宋" w:hAnsi="仿宋" w:eastAsia="仿宋" w:cs="仿宋"/>
                <w:sz w:val="24"/>
                <w:szCs w:val="24"/>
              </w:rPr>
              <w:t>5.公益、慈善活动（</w:t>
            </w:r>
            <w:r>
              <w:rPr>
                <w:rFonts w:ascii="仿宋" w:hAnsi="仿宋" w:eastAsia="仿宋" w:cs="仿宋"/>
                <w:sz w:val="24"/>
                <w:szCs w:val="24"/>
              </w:rPr>
              <w:t>2</w:t>
            </w:r>
            <w:r>
              <w:rPr>
                <w:rFonts w:hint="eastAsia" w:ascii="仿宋" w:hAnsi="仿宋" w:eastAsia="仿宋" w:cs="仿宋"/>
                <w:sz w:val="24"/>
                <w:szCs w:val="24"/>
              </w:rPr>
              <w:t>分）</w:t>
            </w:r>
          </w:p>
        </w:tc>
        <w:tc>
          <w:tcPr>
            <w:tcW w:w="3518" w:type="dxa"/>
            <w:vAlign w:val="center"/>
          </w:tcPr>
          <w:p w14:paraId="33BA73D0">
            <w:pPr>
              <w:widowControl/>
              <w:rPr>
                <w:rFonts w:hint="eastAsia" w:ascii="仿宋" w:hAnsi="仿宋" w:eastAsia="仿宋" w:cs="仿宋"/>
                <w:sz w:val="24"/>
                <w:szCs w:val="24"/>
              </w:rPr>
            </w:pPr>
            <w:r>
              <w:rPr>
                <w:rFonts w:hint="eastAsia" w:ascii="仿宋" w:hAnsi="仿宋" w:eastAsia="仿宋" w:cs="仿宋"/>
                <w:sz w:val="24"/>
                <w:szCs w:val="24"/>
              </w:rPr>
              <w:t>省协会参与公益、慈善活动，或单位会员参加各类公益、慈善组织开展的公益、慈善活动的，均</w:t>
            </w:r>
            <w:r>
              <w:rPr>
                <w:rFonts w:hint="eastAsia" w:ascii="仿宋" w:hAnsi="仿宋" w:eastAsia="仿宋"/>
                <w:sz w:val="24"/>
                <w:szCs w:val="24"/>
              </w:rPr>
              <w:t>得</w:t>
            </w:r>
            <w:r>
              <w:rPr>
                <w:rFonts w:hint="eastAsia" w:ascii="仿宋" w:hAnsi="仿宋" w:eastAsia="仿宋" w:cs="仿宋"/>
                <w:sz w:val="24"/>
                <w:szCs w:val="24"/>
              </w:rPr>
              <w:t>2分。</w:t>
            </w:r>
          </w:p>
        </w:tc>
      </w:tr>
      <w:tr w14:paraId="17802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1" w:hRule="atLeast"/>
          <w:jc w:val="center"/>
        </w:trPr>
        <w:tc>
          <w:tcPr>
            <w:tcW w:w="3565" w:type="dxa"/>
            <w:vMerge w:val="continue"/>
            <w:vAlign w:val="center"/>
          </w:tcPr>
          <w:p w14:paraId="1120FFC1">
            <w:pPr>
              <w:jc w:val="center"/>
              <w:rPr>
                <w:rFonts w:hint="eastAsia" w:ascii="仿宋" w:hAnsi="仿宋" w:eastAsia="仿宋" w:cs="仿宋"/>
                <w:b/>
                <w:sz w:val="24"/>
                <w:szCs w:val="24"/>
              </w:rPr>
            </w:pPr>
          </w:p>
        </w:tc>
        <w:tc>
          <w:tcPr>
            <w:tcW w:w="3566" w:type="dxa"/>
            <w:vAlign w:val="center"/>
          </w:tcPr>
          <w:p w14:paraId="3A003A0C">
            <w:pPr>
              <w:rPr>
                <w:rFonts w:hint="eastAsia" w:ascii="仿宋" w:hAnsi="仿宋" w:eastAsia="仿宋" w:cs="仿宋"/>
                <w:sz w:val="24"/>
                <w:szCs w:val="24"/>
              </w:rPr>
            </w:pPr>
            <w:r>
              <w:rPr>
                <w:rFonts w:hint="eastAsia" w:ascii="仿宋" w:hAnsi="仿宋" w:eastAsia="仿宋" w:cs="仿宋"/>
                <w:sz w:val="24"/>
                <w:szCs w:val="24"/>
              </w:rPr>
              <w:t>6.企业提供</w:t>
            </w:r>
            <w:bookmarkStart w:id="0" w:name="_GoBack"/>
            <w:bookmarkEnd w:id="0"/>
            <w:r>
              <w:rPr>
                <w:rFonts w:hint="eastAsia" w:ascii="仿宋" w:hAnsi="仿宋" w:eastAsia="仿宋" w:cs="仿宋"/>
                <w:sz w:val="24"/>
                <w:szCs w:val="24"/>
              </w:rPr>
              <w:t>就业机会，解决社会就业贡献。（</w:t>
            </w:r>
            <w:r>
              <w:rPr>
                <w:rFonts w:ascii="仿宋" w:hAnsi="仿宋" w:eastAsia="仿宋" w:cs="仿宋"/>
                <w:sz w:val="24"/>
                <w:szCs w:val="24"/>
              </w:rPr>
              <w:t>7</w:t>
            </w:r>
            <w:r>
              <w:rPr>
                <w:rFonts w:hint="eastAsia" w:ascii="仿宋" w:hAnsi="仿宋" w:eastAsia="仿宋" w:cs="仿宋"/>
                <w:sz w:val="24"/>
                <w:szCs w:val="24"/>
              </w:rPr>
              <w:t>分）</w:t>
            </w:r>
          </w:p>
        </w:tc>
        <w:tc>
          <w:tcPr>
            <w:tcW w:w="3518" w:type="dxa"/>
            <w:vAlign w:val="center"/>
          </w:tcPr>
          <w:p w14:paraId="35BFBB45">
            <w:pPr>
              <w:ind w:left="1"/>
              <w:rPr>
                <w:rFonts w:hint="eastAsia" w:ascii="仿宋" w:hAnsi="仿宋" w:eastAsia="仿宋" w:cs="仿宋"/>
                <w:color w:val="000000"/>
                <w:sz w:val="24"/>
                <w:szCs w:val="24"/>
              </w:rPr>
            </w:pPr>
            <w:r>
              <w:rPr>
                <w:rFonts w:hint="eastAsia" w:ascii="仿宋" w:hAnsi="仿宋" w:eastAsia="仿宋" w:cs="仿宋"/>
                <w:color w:val="000000"/>
                <w:sz w:val="24"/>
                <w:szCs w:val="24"/>
              </w:rPr>
              <w:t>企业评价年度全员参保的得3分，未达全员参保的不得分；就业稳定率：企业参保人数与上年比较稳岗率在70%以上的得基本分2分，在70%的基础上每增加5%加1分。就业稳定率最高得4分。</w:t>
            </w:r>
          </w:p>
        </w:tc>
      </w:tr>
      <w:tr w14:paraId="1CA47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3565" w:type="dxa"/>
            <w:vMerge w:val="restart"/>
            <w:vAlign w:val="center"/>
          </w:tcPr>
          <w:p w14:paraId="2AADC970">
            <w:pPr>
              <w:jc w:val="center"/>
              <w:rPr>
                <w:rFonts w:hint="eastAsia" w:ascii="仿宋" w:hAnsi="仿宋" w:eastAsia="仿宋" w:cs="仿宋"/>
                <w:b/>
                <w:sz w:val="24"/>
                <w:szCs w:val="24"/>
              </w:rPr>
            </w:pPr>
            <w:r>
              <w:rPr>
                <w:rFonts w:hint="eastAsia" w:ascii="仿宋" w:hAnsi="仿宋" w:eastAsia="仿宋" w:cs="仿宋"/>
                <w:b/>
                <w:sz w:val="24"/>
                <w:szCs w:val="24"/>
              </w:rPr>
              <w:t>（五）企 业 荣 誉（1</w:t>
            </w:r>
            <w:r>
              <w:rPr>
                <w:rFonts w:ascii="仿宋" w:hAnsi="仿宋" w:eastAsia="仿宋" w:cs="仿宋"/>
                <w:b/>
                <w:sz w:val="24"/>
                <w:szCs w:val="24"/>
              </w:rPr>
              <w:t>0</w:t>
            </w:r>
            <w:r>
              <w:rPr>
                <w:rFonts w:hint="eastAsia" w:ascii="仿宋" w:hAnsi="仿宋" w:eastAsia="仿宋" w:cs="仿宋"/>
                <w:b/>
                <w:sz w:val="24"/>
                <w:szCs w:val="24"/>
              </w:rPr>
              <w:t>分）</w:t>
            </w:r>
          </w:p>
          <w:p w14:paraId="681584E8">
            <w:pPr>
              <w:jc w:val="left"/>
              <w:rPr>
                <w:rFonts w:hint="eastAsia" w:ascii="仿宋" w:hAnsi="仿宋" w:eastAsia="仿宋" w:cs="仿宋"/>
                <w:sz w:val="24"/>
                <w:szCs w:val="24"/>
              </w:rPr>
            </w:pPr>
            <w:r>
              <w:rPr>
                <w:rFonts w:hint="eastAsia" w:ascii="仿宋" w:hAnsi="仿宋" w:eastAsia="仿宋" w:cs="仿宋"/>
                <w:sz w:val="24"/>
                <w:szCs w:val="24"/>
              </w:rPr>
              <w:t>查阅相关文件、刊物。</w:t>
            </w:r>
          </w:p>
          <w:p w14:paraId="1C98B377">
            <w:pPr>
              <w:jc w:val="left"/>
              <w:rPr>
                <w:rFonts w:hint="eastAsia" w:ascii="仿宋" w:hAnsi="仿宋" w:eastAsia="仿宋" w:cs="仿宋"/>
                <w:sz w:val="24"/>
                <w:szCs w:val="24"/>
              </w:rPr>
            </w:pPr>
            <w:r>
              <w:rPr>
                <w:rFonts w:hint="eastAsia" w:ascii="仿宋" w:hAnsi="仿宋" w:eastAsia="仿宋" w:cs="仿宋"/>
                <w:sz w:val="24"/>
                <w:szCs w:val="24"/>
              </w:rPr>
              <w:t>参与行业课题研究:以被评价年度已结题的课题为准。</w:t>
            </w:r>
          </w:p>
          <w:p w14:paraId="2929A763">
            <w:pPr>
              <w:jc w:val="left"/>
              <w:rPr>
                <w:rFonts w:hint="eastAsia" w:ascii="仿宋" w:hAnsi="仿宋" w:eastAsia="仿宋" w:cs="仿宋"/>
                <w:b/>
                <w:sz w:val="24"/>
                <w:szCs w:val="24"/>
              </w:rPr>
            </w:pPr>
            <w:r>
              <w:rPr>
                <w:rFonts w:hint="eastAsia" w:ascii="仿宋" w:hAnsi="仿宋" w:eastAsia="仿宋" w:cs="仿宋"/>
                <w:sz w:val="24"/>
                <w:szCs w:val="24"/>
              </w:rPr>
              <w:t>党组织应提供上级党组织的批文；企业无党组织但有党员参加相关党组织活动的应有证明材料。</w:t>
            </w:r>
          </w:p>
        </w:tc>
        <w:tc>
          <w:tcPr>
            <w:tcW w:w="3566" w:type="dxa"/>
            <w:vAlign w:val="center"/>
          </w:tcPr>
          <w:p w14:paraId="3E073B8F">
            <w:pPr>
              <w:jc w:val="center"/>
              <w:rPr>
                <w:rFonts w:hint="eastAsia" w:ascii="仿宋" w:hAnsi="仿宋" w:eastAsia="仿宋" w:cs="仿宋"/>
                <w:sz w:val="24"/>
                <w:szCs w:val="24"/>
              </w:rPr>
            </w:pPr>
            <w:r>
              <w:rPr>
                <w:rFonts w:hint="eastAsia" w:ascii="仿宋" w:hAnsi="仿宋" w:eastAsia="仿宋" w:cs="仿宋"/>
                <w:b/>
                <w:bCs/>
                <w:sz w:val="24"/>
                <w:szCs w:val="24"/>
              </w:rPr>
              <w:t>评价项目</w:t>
            </w:r>
          </w:p>
        </w:tc>
        <w:tc>
          <w:tcPr>
            <w:tcW w:w="3518" w:type="dxa"/>
            <w:vAlign w:val="center"/>
          </w:tcPr>
          <w:p w14:paraId="3684B870">
            <w:pPr>
              <w:jc w:val="center"/>
              <w:rPr>
                <w:rFonts w:ascii="仿宋" w:hAnsi="仿宋" w:eastAsia="仿宋" w:cs="仿宋"/>
                <w:sz w:val="24"/>
                <w:szCs w:val="24"/>
              </w:rPr>
            </w:pPr>
            <w:r>
              <w:rPr>
                <w:rFonts w:hint="eastAsia" w:ascii="仿宋" w:hAnsi="仿宋" w:eastAsia="仿宋" w:cs="仿宋"/>
                <w:b/>
                <w:bCs/>
                <w:sz w:val="24"/>
                <w:szCs w:val="24"/>
              </w:rPr>
              <w:t>评分标准</w:t>
            </w:r>
          </w:p>
        </w:tc>
      </w:tr>
      <w:tr w14:paraId="0C910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3565" w:type="dxa"/>
            <w:vMerge w:val="continue"/>
            <w:vAlign w:val="center"/>
          </w:tcPr>
          <w:p w14:paraId="6BBE4D11">
            <w:pPr>
              <w:jc w:val="center"/>
              <w:rPr>
                <w:rFonts w:hint="eastAsia" w:ascii="仿宋" w:hAnsi="仿宋" w:eastAsia="仿宋" w:cs="仿宋"/>
                <w:b/>
                <w:sz w:val="24"/>
                <w:szCs w:val="24"/>
              </w:rPr>
            </w:pPr>
          </w:p>
        </w:tc>
        <w:tc>
          <w:tcPr>
            <w:tcW w:w="3566" w:type="dxa"/>
            <w:vAlign w:val="center"/>
          </w:tcPr>
          <w:p w14:paraId="7E9F8201">
            <w:pPr>
              <w:jc w:val="left"/>
              <w:rPr>
                <w:rFonts w:hint="eastAsia" w:ascii="仿宋" w:hAnsi="仿宋" w:eastAsia="仿宋" w:cs="仿宋"/>
                <w:sz w:val="24"/>
                <w:szCs w:val="24"/>
              </w:rPr>
            </w:pPr>
            <w:r>
              <w:rPr>
                <w:rFonts w:hint="eastAsia" w:ascii="仿宋" w:hAnsi="仿宋" w:eastAsia="仿宋" w:cs="仿宋"/>
                <w:sz w:val="24"/>
                <w:szCs w:val="24"/>
              </w:rPr>
              <w:t>1．参加行业协会（含省、市、州协会）组织的活动（</w:t>
            </w:r>
            <w:r>
              <w:rPr>
                <w:rFonts w:ascii="仿宋" w:hAnsi="仿宋" w:eastAsia="仿宋" w:cs="仿宋"/>
                <w:sz w:val="24"/>
                <w:szCs w:val="24"/>
              </w:rPr>
              <w:t>1</w:t>
            </w:r>
            <w:r>
              <w:rPr>
                <w:rFonts w:hint="eastAsia" w:ascii="仿宋" w:hAnsi="仿宋" w:eastAsia="仿宋" w:cs="仿宋"/>
                <w:sz w:val="24"/>
                <w:szCs w:val="24"/>
              </w:rPr>
              <w:t>分）</w:t>
            </w:r>
          </w:p>
        </w:tc>
        <w:tc>
          <w:tcPr>
            <w:tcW w:w="3518" w:type="dxa"/>
            <w:vAlign w:val="center"/>
          </w:tcPr>
          <w:p w14:paraId="484B51E1">
            <w:pPr>
              <w:rPr>
                <w:rFonts w:hint="eastAsia" w:ascii="仿宋" w:hAnsi="仿宋" w:eastAsia="仿宋" w:cs="仿宋"/>
                <w:sz w:val="24"/>
                <w:szCs w:val="24"/>
              </w:rPr>
            </w:pPr>
            <w:r>
              <w:rPr>
                <w:rFonts w:hint="eastAsia" w:ascii="仿宋" w:hAnsi="仿宋" w:eastAsia="仿宋" w:cs="仿宋"/>
                <w:sz w:val="24"/>
                <w:szCs w:val="24"/>
              </w:rPr>
              <w:t>每参加1次得</w:t>
            </w:r>
            <w:r>
              <w:rPr>
                <w:rFonts w:ascii="仿宋" w:hAnsi="仿宋" w:eastAsia="仿宋" w:cs="仿宋"/>
                <w:sz w:val="24"/>
                <w:szCs w:val="24"/>
              </w:rPr>
              <w:t>0.5</w:t>
            </w:r>
            <w:r>
              <w:rPr>
                <w:rFonts w:hint="eastAsia" w:ascii="仿宋" w:hAnsi="仿宋" w:eastAsia="仿宋" w:cs="仿宋"/>
                <w:sz w:val="24"/>
                <w:szCs w:val="24"/>
              </w:rPr>
              <w:t>分，本项最高得</w:t>
            </w:r>
            <w:r>
              <w:rPr>
                <w:rFonts w:ascii="仿宋" w:hAnsi="仿宋" w:eastAsia="仿宋" w:cs="仿宋"/>
                <w:sz w:val="24"/>
                <w:szCs w:val="24"/>
              </w:rPr>
              <w:t>1</w:t>
            </w:r>
            <w:r>
              <w:rPr>
                <w:rFonts w:hint="eastAsia" w:ascii="仿宋" w:hAnsi="仿宋" w:eastAsia="仿宋" w:cs="仿宋"/>
                <w:sz w:val="24"/>
                <w:szCs w:val="24"/>
              </w:rPr>
              <w:t>分。</w:t>
            </w:r>
          </w:p>
        </w:tc>
      </w:tr>
      <w:tr w14:paraId="31F27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3565" w:type="dxa"/>
            <w:vMerge w:val="continue"/>
            <w:vAlign w:val="center"/>
          </w:tcPr>
          <w:p w14:paraId="32973906">
            <w:pPr>
              <w:jc w:val="center"/>
              <w:rPr>
                <w:rFonts w:hint="eastAsia" w:ascii="仿宋" w:hAnsi="仿宋" w:eastAsia="仿宋" w:cs="仿宋"/>
                <w:b/>
                <w:sz w:val="24"/>
                <w:szCs w:val="24"/>
              </w:rPr>
            </w:pPr>
          </w:p>
        </w:tc>
        <w:tc>
          <w:tcPr>
            <w:tcW w:w="3566" w:type="dxa"/>
            <w:vAlign w:val="center"/>
          </w:tcPr>
          <w:p w14:paraId="6E736894">
            <w:pPr>
              <w:jc w:val="left"/>
              <w:rPr>
                <w:rFonts w:hint="eastAsia" w:ascii="仿宋" w:hAnsi="仿宋" w:eastAsia="仿宋" w:cs="仿宋"/>
                <w:sz w:val="24"/>
                <w:szCs w:val="24"/>
              </w:rPr>
            </w:pPr>
            <w:r>
              <w:rPr>
                <w:rFonts w:hint="eastAsia" w:ascii="仿宋" w:hAnsi="仿宋" w:eastAsia="仿宋" w:cs="仿宋"/>
                <w:sz w:val="24"/>
                <w:szCs w:val="24"/>
              </w:rPr>
              <w:t>2</w:t>
            </w:r>
            <w:r>
              <w:rPr>
                <w:rFonts w:ascii="仿宋" w:hAnsi="仿宋" w:eastAsia="仿宋" w:cs="仿宋"/>
                <w:sz w:val="24"/>
                <w:szCs w:val="24"/>
              </w:rPr>
              <w:t>.</w:t>
            </w:r>
            <w:r>
              <w:rPr>
                <w:rFonts w:hint="eastAsia" w:ascii="仿宋" w:hAnsi="仿宋" w:eastAsia="仿宋" w:cs="仿宋"/>
                <w:sz w:val="24"/>
                <w:szCs w:val="24"/>
              </w:rPr>
              <w:t>有省协会个人会员（1分）</w:t>
            </w:r>
          </w:p>
        </w:tc>
        <w:tc>
          <w:tcPr>
            <w:tcW w:w="3518" w:type="dxa"/>
            <w:vAlign w:val="center"/>
          </w:tcPr>
          <w:p w14:paraId="5C7FE7F4">
            <w:pPr>
              <w:rPr>
                <w:rFonts w:hint="eastAsia" w:ascii="仿宋" w:hAnsi="仿宋" w:eastAsia="仿宋" w:cs="仿宋"/>
                <w:sz w:val="24"/>
                <w:szCs w:val="24"/>
              </w:rPr>
            </w:pPr>
            <w:r>
              <w:rPr>
                <w:rFonts w:hint="eastAsia" w:ascii="仿宋" w:hAnsi="仿宋" w:eastAsia="仿宋" w:cs="仿宋"/>
                <w:sz w:val="24"/>
                <w:szCs w:val="24"/>
              </w:rPr>
              <w:t>有1人得</w:t>
            </w:r>
            <w:r>
              <w:rPr>
                <w:rFonts w:ascii="仿宋" w:hAnsi="仿宋" w:eastAsia="仿宋" w:cs="仿宋"/>
                <w:sz w:val="24"/>
                <w:szCs w:val="24"/>
              </w:rPr>
              <w:t>0.2</w:t>
            </w:r>
            <w:r>
              <w:rPr>
                <w:rFonts w:hint="eastAsia" w:ascii="仿宋" w:hAnsi="仿宋" w:eastAsia="仿宋" w:cs="仿宋"/>
                <w:sz w:val="24"/>
                <w:szCs w:val="24"/>
              </w:rPr>
              <w:t>分，本项最高得</w:t>
            </w:r>
            <w:r>
              <w:rPr>
                <w:rFonts w:ascii="仿宋" w:hAnsi="仿宋" w:eastAsia="仿宋" w:cs="仿宋"/>
                <w:sz w:val="24"/>
                <w:szCs w:val="24"/>
              </w:rPr>
              <w:t>1</w:t>
            </w:r>
            <w:r>
              <w:rPr>
                <w:rFonts w:hint="eastAsia" w:ascii="仿宋" w:hAnsi="仿宋" w:eastAsia="仿宋" w:cs="仿宋"/>
                <w:sz w:val="24"/>
                <w:szCs w:val="24"/>
              </w:rPr>
              <w:t>分。</w:t>
            </w:r>
          </w:p>
        </w:tc>
      </w:tr>
      <w:tr w14:paraId="3C51E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3565" w:type="dxa"/>
            <w:vMerge w:val="continue"/>
            <w:vAlign w:val="center"/>
          </w:tcPr>
          <w:p w14:paraId="3D7D6B0A">
            <w:pPr>
              <w:jc w:val="center"/>
              <w:rPr>
                <w:rFonts w:hint="eastAsia" w:ascii="仿宋" w:hAnsi="仿宋" w:eastAsia="仿宋" w:cs="仿宋"/>
                <w:b/>
                <w:sz w:val="24"/>
                <w:szCs w:val="24"/>
              </w:rPr>
            </w:pPr>
          </w:p>
        </w:tc>
        <w:tc>
          <w:tcPr>
            <w:tcW w:w="3566" w:type="dxa"/>
            <w:vAlign w:val="center"/>
          </w:tcPr>
          <w:p w14:paraId="0F803388">
            <w:pPr>
              <w:jc w:val="left"/>
              <w:rPr>
                <w:rFonts w:hint="eastAsia"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.向省、市（州）协会投稿或为行业发展提供造价数据指标（</w:t>
            </w:r>
            <w:r>
              <w:rPr>
                <w:rFonts w:ascii="仿宋" w:hAnsi="仿宋" w:eastAsia="仿宋" w:cs="仿宋"/>
                <w:sz w:val="24"/>
                <w:szCs w:val="24"/>
              </w:rPr>
              <w:t>1</w:t>
            </w:r>
            <w:r>
              <w:rPr>
                <w:rFonts w:hint="eastAsia" w:ascii="仿宋" w:hAnsi="仿宋" w:eastAsia="仿宋" w:cs="仿宋"/>
                <w:sz w:val="24"/>
                <w:szCs w:val="24"/>
              </w:rPr>
              <w:t>分）</w:t>
            </w:r>
          </w:p>
        </w:tc>
        <w:tc>
          <w:tcPr>
            <w:tcW w:w="3518" w:type="dxa"/>
            <w:vAlign w:val="center"/>
          </w:tcPr>
          <w:p w14:paraId="4445942A">
            <w:pPr>
              <w:jc w:val="left"/>
              <w:rPr>
                <w:rFonts w:hint="eastAsia" w:ascii="仿宋" w:hAnsi="仿宋" w:eastAsia="仿宋" w:cs="仿宋"/>
                <w:sz w:val="24"/>
                <w:szCs w:val="24"/>
              </w:rPr>
            </w:pPr>
            <w:r>
              <w:rPr>
                <w:rFonts w:hint="eastAsia" w:ascii="仿宋" w:hAnsi="仿宋" w:eastAsia="仿宋" w:cs="仿宋"/>
                <w:sz w:val="24"/>
                <w:szCs w:val="24"/>
              </w:rPr>
              <w:t>每被采用一篇投稿或一个项目数据指标得</w:t>
            </w:r>
            <w:r>
              <w:rPr>
                <w:rFonts w:ascii="仿宋" w:hAnsi="仿宋" w:eastAsia="仿宋" w:cs="仿宋"/>
                <w:sz w:val="24"/>
                <w:szCs w:val="24"/>
              </w:rPr>
              <w:t>0.5</w:t>
            </w:r>
            <w:r>
              <w:rPr>
                <w:rFonts w:hint="eastAsia" w:ascii="仿宋" w:hAnsi="仿宋" w:eastAsia="仿宋" w:cs="仿宋"/>
                <w:sz w:val="24"/>
                <w:szCs w:val="24"/>
              </w:rPr>
              <w:t>分，与发表论文不重复计分。本项最高得</w:t>
            </w:r>
            <w:r>
              <w:rPr>
                <w:rFonts w:ascii="仿宋" w:hAnsi="仿宋" w:eastAsia="仿宋" w:cs="仿宋"/>
                <w:sz w:val="24"/>
                <w:szCs w:val="24"/>
              </w:rPr>
              <w:t>1</w:t>
            </w:r>
            <w:r>
              <w:rPr>
                <w:rFonts w:hint="eastAsia" w:ascii="仿宋" w:hAnsi="仿宋" w:eastAsia="仿宋" w:cs="仿宋"/>
                <w:sz w:val="24"/>
                <w:szCs w:val="24"/>
              </w:rPr>
              <w:t>分。</w:t>
            </w:r>
          </w:p>
        </w:tc>
      </w:tr>
      <w:tr w14:paraId="64BE5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3565" w:type="dxa"/>
            <w:vMerge w:val="continue"/>
            <w:vAlign w:val="center"/>
          </w:tcPr>
          <w:p w14:paraId="2DDB3095">
            <w:pPr>
              <w:jc w:val="center"/>
              <w:rPr>
                <w:rFonts w:hint="eastAsia" w:ascii="仿宋" w:hAnsi="仿宋" w:eastAsia="仿宋" w:cs="仿宋"/>
                <w:b/>
                <w:sz w:val="24"/>
                <w:szCs w:val="24"/>
              </w:rPr>
            </w:pPr>
          </w:p>
        </w:tc>
        <w:tc>
          <w:tcPr>
            <w:tcW w:w="3566" w:type="dxa"/>
            <w:vAlign w:val="center"/>
          </w:tcPr>
          <w:p w14:paraId="4CE39221">
            <w:pPr>
              <w:jc w:val="left"/>
              <w:rPr>
                <w:rFonts w:hint="eastAsia" w:ascii="仿宋" w:hAnsi="仿宋" w:eastAsia="仿宋" w:cs="仿宋"/>
                <w:sz w:val="24"/>
                <w:szCs w:val="24"/>
              </w:rPr>
            </w:pPr>
            <w:r>
              <w:rPr>
                <w:rFonts w:ascii="仿宋" w:hAnsi="仿宋" w:eastAsia="仿宋" w:cs="仿宋"/>
                <w:sz w:val="24"/>
                <w:szCs w:val="24"/>
              </w:rPr>
              <w:t>4</w:t>
            </w:r>
            <w:r>
              <w:rPr>
                <w:rFonts w:hint="eastAsia" w:ascii="仿宋" w:hAnsi="仿宋" w:eastAsia="仿宋" w:cs="仿宋"/>
                <w:sz w:val="24"/>
                <w:szCs w:val="24"/>
              </w:rPr>
              <w:t>.发表造价咨询业务和管理研究论文（</w:t>
            </w:r>
            <w:r>
              <w:rPr>
                <w:rFonts w:ascii="仿宋" w:hAnsi="仿宋" w:eastAsia="仿宋" w:cs="仿宋"/>
                <w:sz w:val="24"/>
                <w:szCs w:val="24"/>
              </w:rPr>
              <w:t>1</w:t>
            </w:r>
            <w:r>
              <w:rPr>
                <w:rFonts w:hint="eastAsia" w:ascii="仿宋" w:hAnsi="仿宋" w:eastAsia="仿宋" w:cs="仿宋"/>
                <w:sz w:val="24"/>
                <w:szCs w:val="24"/>
              </w:rPr>
              <w:t>分）</w:t>
            </w:r>
          </w:p>
        </w:tc>
        <w:tc>
          <w:tcPr>
            <w:tcW w:w="3518" w:type="dxa"/>
            <w:vAlign w:val="center"/>
          </w:tcPr>
          <w:p w14:paraId="5169D933">
            <w:pPr>
              <w:rPr>
                <w:rFonts w:hint="eastAsia" w:ascii="仿宋" w:hAnsi="仿宋" w:eastAsia="仿宋" w:cs="仿宋"/>
                <w:sz w:val="24"/>
                <w:szCs w:val="24"/>
              </w:rPr>
            </w:pPr>
            <w:r>
              <w:rPr>
                <w:rFonts w:hint="eastAsia" w:ascii="仿宋" w:hAnsi="仿宋" w:eastAsia="仿宋" w:cs="仿宋"/>
                <w:sz w:val="24"/>
                <w:szCs w:val="24"/>
              </w:rPr>
              <w:t>国家级每篇</w:t>
            </w:r>
            <w:r>
              <w:rPr>
                <w:rFonts w:ascii="仿宋" w:hAnsi="仿宋" w:eastAsia="仿宋" w:cs="仿宋"/>
                <w:sz w:val="24"/>
                <w:szCs w:val="24"/>
              </w:rPr>
              <w:t>1</w:t>
            </w:r>
            <w:r>
              <w:rPr>
                <w:rFonts w:hint="eastAsia" w:ascii="仿宋" w:hAnsi="仿宋" w:eastAsia="仿宋" w:cs="仿宋"/>
                <w:sz w:val="24"/>
                <w:szCs w:val="24"/>
              </w:rPr>
              <w:t>分，省级每篇</w:t>
            </w:r>
            <w:r>
              <w:rPr>
                <w:rFonts w:ascii="仿宋" w:hAnsi="仿宋" w:eastAsia="仿宋" w:cs="仿宋"/>
                <w:sz w:val="24"/>
                <w:szCs w:val="24"/>
              </w:rPr>
              <w:t>0.5</w:t>
            </w:r>
            <w:r>
              <w:rPr>
                <w:rFonts w:hint="eastAsia" w:ascii="仿宋" w:hAnsi="仿宋" w:eastAsia="仿宋" w:cs="仿宋"/>
                <w:sz w:val="24"/>
                <w:szCs w:val="24"/>
              </w:rPr>
              <w:t>分，市、州级每篇0.</w:t>
            </w:r>
            <w:r>
              <w:rPr>
                <w:rFonts w:ascii="仿宋" w:hAnsi="仿宋" w:eastAsia="仿宋" w:cs="仿宋"/>
                <w:sz w:val="24"/>
                <w:szCs w:val="24"/>
              </w:rPr>
              <w:t>3</w:t>
            </w:r>
            <w:r>
              <w:rPr>
                <w:rFonts w:hint="eastAsia" w:ascii="仿宋" w:hAnsi="仿宋" w:eastAsia="仿宋" w:cs="仿宋"/>
                <w:sz w:val="24"/>
                <w:szCs w:val="24"/>
              </w:rPr>
              <w:t>分，企业内刊每期</w:t>
            </w:r>
            <w:r>
              <w:rPr>
                <w:rFonts w:ascii="仿宋" w:hAnsi="仿宋" w:eastAsia="仿宋" w:cs="仿宋"/>
                <w:sz w:val="24"/>
                <w:szCs w:val="24"/>
              </w:rPr>
              <w:t>0.2</w:t>
            </w:r>
            <w:r>
              <w:rPr>
                <w:rFonts w:hint="eastAsia" w:ascii="仿宋" w:hAnsi="仿宋" w:eastAsia="仿宋" w:cs="仿宋"/>
                <w:sz w:val="24"/>
                <w:szCs w:val="24"/>
              </w:rPr>
              <w:t>分。发表论文可累计计分。本项最高得</w:t>
            </w:r>
            <w:r>
              <w:rPr>
                <w:rFonts w:ascii="仿宋" w:hAnsi="仿宋" w:eastAsia="仿宋" w:cs="仿宋"/>
                <w:sz w:val="24"/>
                <w:szCs w:val="24"/>
              </w:rPr>
              <w:t>1</w:t>
            </w:r>
            <w:r>
              <w:rPr>
                <w:rFonts w:hint="eastAsia" w:ascii="仿宋" w:hAnsi="仿宋" w:eastAsia="仿宋" w:cs="仿宋"/>
                <w:sz w:val="24"/>
                <w:szCs w:val="24"/>
              </w:rPr>
              <w:t>分。</w:t>
            </w:r>
          </w:p>
        </w:tc>
      </w:tr>
      <w:tr w14:paraId="59733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3565" w:type="dxa"/>
            <w:vMerge w:val="continue"/>
            <w:vAlign w:val="center"/>
          </w:tcPr>
          <w:p w14:paraId="74579167">
            <w:pPr>
              <w:jc w:val="center"/>
              <w:rPr>
                <w:rFonts w:hint="eastAsia" w:ascii="仿宋" w:hAnsi="仿宋" w:eastAsia="仿宋" w:cs="仿宋"/>
                <w:b/>
                <w:sz w:val="24"/>
                <w:szCs w:val="24"/>
              </w:rPr>
            </w:pPr>
          </w:p>
        </w:tc>
        <w:tc>
          <w:tcPr>
            <w:tcW w:w="3566" w:type="dxa"/>
            <w:vAlign w:val="center"/>
          </w:tcPr>
          <w:p w14:paraId="5E7221DD">
            <w:pPr>
              <w:jc w:val="left"/>
              <w:rPr>
                <w:rFonts w:hint="eastAsia" w:ascii="仿宋" w:hAnsi="仿宋" w:eastAsia="仿宋" w:cs="仿宋"/>
                <w:sz w:val="24"/>
                <w:szCs w:val="24"/>
              </w:rPr>
            </w:pPr>
            <w:r>
              <w:rPr>
                <w:rFonts w:ascii="仿宋" w:hAnsi="仿宋" w:eastAsia="仿宋" w:cs="仿宋"/>
                <w:sz w:val="24"/>
                <w:szCs w:val="24"/>
              </w:rPr>
              <w:t>5</w:t>
            </w:r>
            <w:r>
              <w:rPr>
                <w:rFonts w:hint="eastAsia" w:ascii="仿宋" w:hAnsi="仿宋" w:eastAsia="仿宋" w:cs="仿宋"/>
                <w:sz w:val="24"/>
                <w:szCs w:val="24"/>
              </w:rPr>
              <w:t>.参与行业课题研究（</w:t>
            </w:r>
            <w:r>
              <w:rPr>
                <w:rFonts w:ascii="仿宋" w:hAnsi="仿宋" w:eastAsia="仿宋" w:cs="仿宋"/>
                <w:sz w:val="24"/>
                <w:szCs w:val="24"/>
              </w:rPr>
              <w:t>1</w:t>
            </w:r>
            <w:r>
              <w:rPr>
                <w:rFonts w:hint="eastAsia" w:ascii="仿宋" w:hAnsi="仿宋" w:eastAsia="仿宋" w:cs="仿宋"/>
                <w:sz w:val="24"/>
                <w:szCs w:val="24"/>
              </w:rPr>
              <w:t>分）</w:t>
            </w:r>
          </w:p>
        </w:tc>
        <w:tc>
          <w:tcPr>
            <w:tcW w:w="3518" w:type="dxa"/>
            <w:vAlign w:val="center"/>
          </w:tcPr>
          <w:p w14:paraId="5B8A0874">
            <w:pPr>
              <w:rPr>
                <w:rFonts w:hint="eastAsia" w:ascii="仿宋" w:hAnsi="仿宋" w:eastAsia="仿宋" w:cs="仿宋"/>
                <w:sz w:val="24"/>
                <w:szCs w:val="24"/>
              </w:rPr>
            </w:pPr>
            <w:r>
              <w:rPr>
                <w:rFonts w:hint="eastAsia" w:ascii="仿宋" w:hAnsi="仿宋" w:eastAsia="仿宋" w:cs="仿宋"/>
                <w:sz w:val="24"/>
                <w:szCs w:val="24"/>
              </w:rPr>
              <w:t>参加标准定额司或中价协课题</w:t>
            </w:r>
            <w:r>
              <w:rPr>
                <w:rFonts w:ascii="仿宋" w:hAnsi="仿宋" w:eastAsia="仿宋" w:cs="仿宋"/>
                <w:sz w:val="24"/>
                <w:szCs w:val="24"/>
              </w:rPr>
              <w:t>1</w:t>
            </w:r>
            <w:r>
              <w:rPr>
                <w:rFonts w:hint="eastAsia" w:ascii="仿宋" w:hAnsi="仿宋" w:eastAsia="仿宋" w:cs="仿宋"/>
                <w:sz w:val="24"/>
                <w:szCs w:val="24"/>
              </w:rPr>
              <w:t>分；省造价站或省协会课题</w:t>
            </w:r>
            <w:r>
              <w:rPr>
                <w:rFonts w:ascii="仿宋" w:hAnsi="仿宋" w:eastAsia="仿宋" w:cs="仿宋"/>
                <w:sz w:val="24"/>
                <w:szCs w:val="24"/>
              </w:rPr>
              <w:t>0.5</w:t>
            </w:r>
            <w:r>
              <w:rPr>
                <w:rFonts w:hint="eastAsia" w:ascii="仿宋" w:hAnsi="仿宋" w:eastAsia="仿宋" w:cs="仿宋"/>
                <w:sz w:val="24"/>
                <w:szCs w:val="24"/>
              </w:rPr>
              <w:t>分；市造价站或市、州协会课题0.</w:t>
            </w:r>
            <w:r>
              <w:rPr>
                <w:rFonts w:ascii="仿宋" w:hAnsi="仿宋" w:eastAsia="仿宋" w:cs="仿宋"/>
                <w:sz w:val="24"/>
                <w:szCs w:val="24"/>
              </w:rPr>
              <w:t>3</w:t>
            </w:r>
            <w:r>
              <w:rPr>
                <w:rFonts w:hint="eastAsia" w:ascii="仿宋" w:hAnsi="仿宋" w:eastAsia="仿宋" w:cs="仿宋"/>
                <w:sz w:val="24"/>
                <w:szCs w:val="24"/>
              </w:rPr>
              <w:t>分。参加课题研究可累计计分。本项最高得1分。</w:t>
            </w:r>
          </w:p>
        </w:tc>
      </w:tr>
      <w:tr w14:paraId="17FFA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3565" w:type="dxa"/>
            <w:vMerge w:val="continue"/>
            <w:vAlign w:val="center"/>
          </w:tcPr>
          <w:p w14:paraId="34F55ACA">
            <w:pPr>
              <w:jc w:val="center"/>
              <w:rPr>
                <w:rFonts w:hint="eastAsia" w:ascii="仿宋" w:hAnsi="仿宋" w:eastAsia="仿宋" w:cs="仿宋"/>
                <w:b/>
                <w:sz w:val="24"/>
                <w:szCs w:val="24"/>
              </w:rPr>
            </w:pPr>
          </w:p>
        </w:tc>
        <w:tc>
          <w:tcPr>
            <w:tcW w:w="3566" w:type="dxa"/>
            <w:vAlign w:val="center"/>
          </w:tcPr>
          <w:p w14:paraId="43A8D98A">
            <w:pPr>
              <w:jc w:val="left"/>
              <w:rPr>
                <w:rFonts w:hint="eastAsia" w:ascii="仿宋" w:hAnsi="仿宋" w:eastAsia="仿宋" w:cs="仿宋"/>
                <w:sz w:val="24"/>
                <w:szCs w:val="24"/>
              </w:rPr>
            </w:pPr>
            <w:r>
              <w:rPr>
                <w:rFonts w:ascii="仿宋" w:hAnsi="仿宋" w:eastAsia="仿宋" w:cs="仿宋"/>
                <w:sz w:val="24"/>
                <w:szCs w:val="24"/>
              </w:rPr>
              <w:t>6</w:t>
            </w:r>
            <w:r>
              <w:rPr>
                <w:rFonts w:hint="eastAsia" w:ascii="仿宋" w:hAnsi="仿宋" w:eastAsia="仿宋" w:cs="仿宋"/>
                <w:sz w:val="24"/>
                <w:szCs w:val="24"/>
              </w:rPr>
              <w:t>.设立党组织（</w:t>
            </w:r>
            <w:r>
              <w:rPr>
                <w:rFonts w:ascii="仿宋" w:hAnsi="仿宋" w:eastAsia="仿宋" w:cs="仿宋"/>
                <w:sz w:val="24"/>
                <w:szCs w:val="24"/>
              </w:rPr>
              <w:t>2</w:t>
            </w:r>
            <w:r>
              <w:rPr>
                <w:rFonts w:hint="eastAsia" w:ascii="仿宋" w:hAnsi="仿宋" w:eastAsia="仿宋" w:cs="仿宋"/>
                <w:sz w:val="24"/>
                <w:szCs w:val="24"/>
              </w:rPr>
              <w:t>分）</w:t>
            </w:r>
          </w:p>
        </w:tc>
        <w:tc>
          <w:tcPr>
            <w:tcW w:w="3518" w:type="dxa"/>
          </w:tcPr>
          <w:p w14:paraId="3FAE5B06">
            <w:pPr>
              <w:jc w:val="left"/>
              <w:rPr>
                <w:rFonts w:hint="eastAsia" w:ascii="仿宋" w:hAnsi="仿宋" w:eastAsia="仿宋" w:cs="仿宋"/>
                <w:sz w:val="24"/>
                <w:szCs w:val="24"/>
              </w:rPr>
            </w:pPr>
            <w:r>
              <w:rPr>
                <w:rFonts w:hint="eastAsia" w:ascii="仿宋" w:hAnsi="仿宋" w:eastAsia="仿宋" w:cs="仿宋"/>
                <w:sz w:val="24"/>
                <w:szCs w:val="24"/>
              </w:rPr>
              <w:t>企业成立党组织得</w:t>
            </w:r>
            <w:r>
              <w:rPr>
                <w:rFonts w:ascii="仿宋" w:hAnsi="仿宋" w:eastAsia="仿宋" w:cs="仿宋"/>
                <w:sz w:val="24"/>
                <w:szCs w:val="24"/>
              </w:rPr>
              <w:t>2</w:t>
            </w:r>
            <w:r>
              <w:rPr>
                <w:rFonts w:hint="eastAsia" w:ascii="仿宋" w:hAnsi="仿宋" w:eastAsia="仿宋" w:cs="仿宋"/>
                <w:sz w:val="24"/>
                <w:szCs w:val="24"/>
              </w:rPr>
              <w:t>分；</w:t>
            </w:r>
          </w:p>
          <w:p w14:paraId="1EE6D17E">
            <w:pPr>
              <w:jc w:val="left"/>
              <w:rPr>
                <w:rFonts w:ascii="仿宋" w:hAnsi="仿宋" w:eastAsia="仿宋" w:cs="仿宋"/>
                <w:strike/>
                <w:sz w:val="24"/>
                <w:szCs w:val="24"/>
              </w:rPr>
            </w:pPr>
            <w:r>
              <w:rPr>
                <w:rFonts w:hint="eastAsia" w:ascii="仿宋" w:hAnsi="仿宋" w:eastAsia="仿宋" w:cs="仿宋"/>
                <w:sz w:val="24"/>
                <w:szCs w:val="24"/>
              </w:rPr>
              <w:t>无党组织但有党员并参加相关党组织活动的得0.</w:t>
            </w:r>
            <w:r>
              <w:rPr>
                <w:rFonts w:ascii="仿宋" w:hAnsi="仿宋" w:eastAsia="仿宋" w:cs="仿宋"/>
                <w:sz w:val="24"/>
                <w:szCs w:val="24"/>
              </w:rPr>
              <w:t>5</w:t>
            </w:r>
            <w:r>
              <w:rPr>
                <w:rFonts w:hint="eastAsia" w:ascii="仿宋" w:hAnsi="仿宋" w:eastAsia="仿宋" w:cs="仿宋"/>
                <w:sz w:val="24"/>
                <w:szCs w:val="24"/>
              </w:rPr>
              <w:t>分/次，参加多次活动的，累加计分，本项最高得</w:t>
            </w:r>
            <w:r>
              <w:rPr>
                <w:rFonts w:ascii="仿宋" w:hAnsi="仿宋" w:eastAsia="仿宋" w:cs="仿宋"/>
                <w:sz w:val="24"/>
                <w:szCs w:val="24"/>
              </w:rPr>
              <w:t>2</w:t>
            </w:r>
            <w:r>
              <w:rPr>
                <w:rFonts w:hint="eastAsia" w:ascii="仿宋" w:hAnsi="仿宋" w:eastAsia="仿宋" w:cs="仿宋"/>
                <w:sz w:val="24"/>
                <w:szCs w:val="24"/>
              </w:rPr>
              <w:t>分。</w:t>
            </w:r>
          </w:p>
        </w:tc>
      </w:tr>
      <w:tr w14:paraId="48A5E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3565" w:type="dxa"/>
            <w:vMerge w:val="continue"/>
            <w:vAlign w:val="center"/>
          </w:tcPr>
          <w:p w14:paraId="44B26F31">
            <w:pPr>
              <w:jc w:val="center"/>
              <w:rPr>
                <w:rFonts w:hint="eastAsia" w:ascii="仿宋" w:hAnsi="仿宋" w:eastAsia="仿宋" w:cs="仿宋"/>
                <w:b/>
                <w:sz w:val="24"/>
                <w:szCs w:val="24"/>
              </w:rPr>
            </w:pPr>
          </w:p>
        </w:tc>
        <w:tc>
          <w:tcPr>
            <w:tcW w:w="3566" w:type="dxa"/>
            <w:vAlign w:val="center"/>
          </w:tcPr>
          <w:p w14:paraId="0C608564">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7</w:t>
            </w:r>
            <w:r>
              <w:rPr>
                <w:rFonts w:ascii="仿宋" w:hAnsi="仿宋" w:eastAsia="仿宋" w:cs="仿宋"/>
                <w:color w:val="000000"/>
                <w:sz w:val="24"/>
                <w:szCs w:val="24"/>
              </w:rPr>
              <w:t>.</w:t>
            </w:r>
            <w:r>
              <w:rPr>
                <w:rFonts w:hint="eastAsia" w:ascii="仿宋" w:hAnsi="仿宋" w:eastAsia="仿宋" w:cs="仿宋"/>
                <w:color w:val="000000"/>
                <w:sz w:val="24"/>
                <w:szCs w:val="24"/>
              </w:rPr>
              <w:t>企业获得相关荣誉（</w:t>
            </w:r>
            <w:r>
              <w:rPr>
                <w:rFonts w:ascii="仿宋" w:hAnsi="仿宋" w:eastAsia="仿宋" w:cs="仿宋"/>
                <w:color w:val="000000"/>
                <w:sz w:val="24"/>
                <w:szCs w:val="24"/>
              </w:rPr>
              <w:t>1</w:t>
            </w:r>
            <w:r>
              <w:rPr>
                <w:rFonts w:hint="eastAsia" w:ascii="仿宋" w:hAnsi="仿宋" w:eastAsia="仿宋" w:cs="仿宋"/>
                <w:color w:val="000000"/>
                <w:sz w:val="24"/>
                <w:szCs w:val="24"/>
              </w:rPr>
              <w:t>分）</w:t>
            </w:r>
          </w:p>
        </w:tc>
        <w:tc>
          <w:tcPr>
            <w:tcW w:w="3518" w:type="dxa"/>
          </w:tcPr>
          <w:p w14:paraId="6DEA17F4">
            <w:pPr>
              <w:rPr>
                <w:rFonts w:hint="eastAsia" w:ascii="仿宋" w:hAnsi="仿宋" w:eastAsia="仿宋" w:cs="仿宋"/>
                <w:sz w:val="24"/>
                <w:szCs w:val="24"/>
              </w:rPr>
            </w:pPr>
            <w:r>
              <w:rPr>
                <w:rFonts w:hint="eastAsia" w:ascii="仿宋" w:hAnsi="仿宋" w:eastAsia="仿宋" w:cs="仿宋"/>
                <w:sz w:val="24"/>
                <w:szCs w:val="24"/>
              </w:rPr>
              <w:t>获得省级及以上造价协会优秀（先进）企业、优秀单位会员或竞赛奖项得1分；获得市、州造价协会优秀（先进）企业、优秀单位会员或竞赛奖项得</w:t>
            </w:r>
            <w:r>
              <w:rPr>
                <w:rFonts w:ascii="仿宋" w:hAnsi="仿宋" w:eastAsia="仿宋" w:cs="仿宋"/>
                <w:sz w:val="24"/>
                <w:szCs w:val="24"/>
              </w:rPr>
              <w:t>0.5</w:t>
            </w:r>
            <w:r>
              <w:rPr>
                <w:rFonts w:hint="eastAsia" w:ascii="仿宋" w:hAnsi="仿宋" w:eastAsia="仿宋" w:cs="仿宋"/>
                <w:sz w:val="24"/>
                <w:szCs w:val="24"/>
              </w:rPr>
              <w:t>分。本项最高得1分。</w:t>
            </w:r>
          </w:p>
        </w:tc>
      </w:tr>
      <w:tr w14:paraId="38550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3565" w:type="dxa"/>
            <w:vMerge w:val="continue"/>
            <w:vAlign w:val="center"/>
          </w:tcPr>
          <w:p w14:paraId="1FD714E8">
            <w:pPr>
              <w:jc w:val="center"/>
              <w:rPr>
                <w:rFonts w:hint="eastAsia" w:ascii="仿宋" w:hAnsi="仿宋" w:eastAsia="仿宋" w:cs="仿宋"/>
                <w:b/>
                <w:sz w:val="24"/>
                <w:szCs w:val="24"/>
              </w:rPr>
            </w:pPr>
          </w:p>
        </w:tc>
        <w:tc>
          <w:tcPr>
            <w:tcW w:w="3566" w:type="dxa"/>
            <w:vAlign w:val="center"/>
          </w:tcPr>
          <w:p w14:paraId="1949DE27">
            <w:pPr>
              <w:jc w:val="left"/>
              <w:rPr>
                <w:rFonts w:hint="eastAsia" w:ascii="仿宋" w:hAnsi="仿宋" w:eastAsia="仿宋" w:cs="仿宋"/>
                <w:sz w:val="24"/>
                <w:szCs w:val="24"/>
              </w:rPr>
            </w:pPr>
            <w:r>
              <w:rPr>
                <w:rFonts w:ascii="仿宋" w:hAnsi="仿宋" w:eastAsia="仿宋" w:cs="仿宋"/>
                <w:sz w:val="24"/>
                <w:szCs w:val="24"/>
              </w:rPr>
              <w:t>8</w:t>
            </w:r>
            <w:r>
              <w:rPr>
                <w:rFonts w:hint="eastAsia" w:ascii="仿宋" w:hAnsi="仿宋" w:eastAsia="仿宋" w:cs="仿宋"/>
                <w:sz w:val="24"/>
                <w:szCs w:val="24"/>
              </w:rPr>
              <w:t>.企业入选咨询成果典型案例、优秀咨询成果、优秀论文奖项（</w:t>
            </w:r>
            <w:r>
              <w:rPr>
                <w:rFonts w:ascii="仿宋" w:hAnsi="仿宋" w:eastAsia="仿宋" w:cs="仿宋"/>
                <w:sz w:val="24"/>
                <w:szCs w:val="24"/>
              </w:rPr>
              <w:t>1</w:t>
            </w:r>
            <w:r>
              <w:rPr>
                <w:rFonts w:hint="eastAsia" w:ascii="仿宋" w:hAnsi="仿宋" w:eastAsia="仿宋" w:cs="仿宋"/>
                <w:sz w:val="24"/>
                <w:szCs w:val="24"/>
              </w:rPr>
              <w:t>分）</w:t>
            </w:r>
          </w:p>
        </w:tc>
        <w:tc>
          <w:tcPr>
            <w:tcW w:w="3518" w:type="dxa"/>
          </w:tcPr>
          <w:p w14:paraId="41DC37CA">
            <w:pPr>
              <w:rPr>
                <w:rFonts w:hint="eastAsia" w:ascii="仿宋" w:hAnsi="仿宋" w:eastAsia="仿宋" w:cs="仿宋"/>
                <w:sz w:val="24"/>
                <w:szCs w:val="24"/>
              </w:rPr>
            </w:pPr>
            <w:r>
              <w:rPr>
                <w:rFonts w:hint="eastAsia" w:ascii="仿宋" w:hAnsi="仿宋" w:eastAsia="仿宋" w:cs="仿宋"/>
                <w:sz w:val="24"/>
                <w:szCs w:val="24"/>
              </w:rPr>
              <w:t>入选省级及以上造价协会典型案例、优秀咨询成果、优秀论文得</w:t>
            </w:r>
            <w:r>
              <w:rPr>
                <w:rFonts w:ascii="仿宋" w:hAnsi="仿宋" w:eastAsia="仿宋" w:cs="仿宋"/>
                <w:sz w:val="24"/>
                <w:szCs w:val="24"/>
              </w:rPr>
              <w:t>1</w:t>
            </w:r>
            <w:r>
              <w:rPr>
                <w:rFonts w:hint="eastAsia" w:ascii="仿宋" w:hAnsi="仿宋" w:eastAsia="仿宋" w:cs="仿宋"/>
                <w:sz w:val="24"/>
                <w:szCs w:val="24"/>
              </w:rPr>
              <w:t>分；入选市、州造价协会典型案例、优秀咨询成果、优秀论文奖项得</w:t>
            </w:r>
            <w:r>
              <w:rPr>
                <w:rFonts w:ascii="仿宋" w:hAnsi="仿宋" w:eastAsia="仿宋" w:cs="仿宋"/>
                <w:sz w:val="24"/>
                <w:szCs w:val="24"/>
              </w:rPr>
              <w:t>0.6</w:t>
            </w:r>
            <w:r>
              <w:rPr>
                <w:rFonts w:hint="eastAsia" w:ascii="仿宋" w:hAnsi="仿宋" w:eastAsia="仿宋" w:cs="仿宋"/>
                <w:sz w:val="24"/>
                <w:szCs w:val="24"/>
              </w:rPr>
              <w:t>分；多个成果入选的，累加计分，本项最高得</w:t>
            </w:r>
            <w:r>
              <w:rPr>
                <w:rFonts w:ascii="仿宋" w:hAnsi="仿宋" w:eastAsia="仿宋" w:cs="仿宋"/>
                <w:sz w:val="24"/>
                <w:szCs w:val="24"/>
              </w:rPr>
              <w:t>1</w:t>
            </w:r>
            <w:r>
              <w:rPr>
                <w:rFonts w:hint="eastAsia" w:ascii="仿宋" w:hAnsi="仿宋" w:eastAsia="仿宋" w:cs="仿宋"/>
                <w:sz w:val="24"/>
                <w:szCs w:val="24"/>
              </w:rPr>
              <w:t>分。</w:t>
            </w:r>
          </w:p>
        </w:tc>
      </w:tr>
      <w:tr w14:paraId="5E928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9" w:hRule="atLeast"/>
          <w:jc w:val="center"/>
        </w:trPr>
        <w:tc>
          <w:tcPr>
            <w:tcW w:w="3565" w:type="dxa"/>
            <w:vMerge w:val="continue"/>
            <w:vAlign w:val="center"/>
          </w:tcPr>
          <w:p w14:paraId="32074376">
            <w:pPr>
              <w:jc w:val="center"/>
              <w:rPr>
                <w:rFonts w:hint="eastAsia" w:ascii="仿宋" w:hAnsi="仿宋" w:eastAsia="仿宋" w:cs="仿宋"/>
                <w:b/>
                <w:sz w:val="24"/>
                <w:szCs w:val="24"/>
              </w:rPr>
            </w:pPr>
          </w:p>
        </w:tc>
        <w:tc>
          <w:tcPr>
            <w:tcW w:w="3566" w:type="dxa"/>
            <w:vAlign w:val="center"/>
          </w:tcPr>
          <w:p w14:paraId="5BB3CC73">
            <w:pPr>
              <w:jc w:val="left"/>
              <w:rPr>
                <w:rFonts w:hint="eastAsia" w:ascii="仿宋" w:hAnsi="仿宋" w:eastAsia="仿宋" w:cs="仿宋"/>
                <w:color w:val="000000"/>
                <w:sz w:val="24"/>
                <w:szCs w:val="24"/>
              </w:rPr>
            </w:pPr>
            <w:r>
              <w:rPr>
                <w:rFonts w:ascii="仿宋" w:hAnsi="仿宋" w:eastAsia="仿宋" w:cs="仿宋"/>
                <w:color w:val="000000"/>
                <w:sz w:val="24"/>
                <w:szCs w:val="24"/>
              </w:rPr>
              <w:t>9</w:t>
            </w:r>
            <w:r>
              <w:rPr>
                <w:rFonts w:hint="eastAsia" w:ascii="仿宋" w:hAnsi="仿宋" w:eastAsia="仿宋" w:cs="仿宋"/>
                <w:color w:val="000000"/>
                <w:sz w:val="24"/>
                <w:szCs w:val="24"/>
              </w:rPr>
              <w:t>.个人获得相关荣誉（</w:t>
            </w:r>
            <w:r>
              <w:rPr>
                <w:rFonts w:ascii="仿宋" w:hAnsi="仿宋" w:eastAsia="仿宋" w:cs="仿宋"/>
                <w:color w:val="000000"/>
                <w:sz w:val="24"/>
                <w:szCs w:val="24"/>
              </w:rPr>
              <w:t>1</w:t>
            </w:r>
            <w:r>
              <w:rPr>
                <w:rFonts w:hint="eastAsia" w:ascii="仿宋" w:hAnsi="仿宋" w:eastAsia="仿宋" w:cs="仿宋"/>
                <w:color w:val="000000"/>
                <w:sz w:val="24"/>
                <w:szCs w:val="24"/>
              </w:rPr>
              <w:t>分）</w:t>
            </w:r>
          </w:p>
        </w:tc>
        <w:tc>
          <w:tcPr>
            <w:tcW w:w="3518" w:type="dxa"/>
          </w:tcPr>
          <w:p w14:paraId="1BB735AA">
            <w:pPr>
              <w:rPr>
                <w:rFonts w:hint="eastAsia" w:ascii="仿宋" w:hAnsi="仿宋" w:eastAsia="仿宋" w:cs="仿宋"/>
                <w:color w:val="000000"/>
                <w:sz w:val="24"/>
                <w:szCs w:val="24"/>
              </w:rPr>
            </w:pPr>
            <w:r>
              <w:rPr>
                <w:rFonts w:hint="eastAsia" w:ascii="仿宋" w:hAnsi="仿宋" w:eastAsia="仿宋" w:cs="仿宋"/>
                <w:color w:val="000000"/>
                <w:sz w:val="24"/>
                <w:szCs w:val="24"/>
              </w:rPr>
              <w:t>获</w:t>
            </w:r>
            <w:r>
              <w:rPr>
                <w:rFonts w:hint="eastAsia" w:ascii="仿宋" w:hAnsi="仿宋" w:eastAsia="仿宋" w:cs="仿宋"/>
                <w:sz w:val="24"/>
                <w:szCs w:val="24"/>
              </w:rPr>
              <w:t>得省级及以上造价协会优秀个人或竞赛奖项（一级造价工程师）一等奖</w:t>
            </w:r>
            <w:r>
              <w:rPr>
                <w:rFonts w:ascii="仿宋" w:hAnsi="仿宋" w:eastAsia="仿宋" w:cs="仿宋"/>
                <w:sz w:val="24"/>
                <w:szCs w:val="24"/>
              </w:rPr>
              <w:t>1</w:t>
            </w:r>
            <w:r>
              <w:rPr>
                <w:rFonts w:hint="eastAsia" w:ascii="仿宋" w:hAnsi="仿宋" w:eastAsia="仿宋" w:cs="仿宋"/>
                <w:sz w:val="24"/>
                <w:szCs w:val="24"/>
              </w:rPr>
              <w:t>分，二等奖</w:t>
            </w:r>
            <w:r>
              <w:rPr>
                <w:rFonts w:ascii="仿宋" w:hAnsi="仿宋" w:eastAsia="仿宋" w:cs="仿宋"/>
                <w:sz w:val="24"/>
                <w:szCs w:val="24"/>
              </w:rPr>
              <w:t>0.6</w:t>
            </w:r>
            <w:r>
              <w:rPr>
                <w:rFonts w:hint="eastAsia" w:ascii="仿宋" w:hAnsi="仿宋" w:eastAsia="仿宋" w:cs="仿宋"/>
                <w:sz w:val="24"/>
                <w:szCs w:val="24"/>
              </w:rPr>
              <w:t>分，三等奖</w:t>
            </w:r>
            <w:r>
              <w:rPr>
                <w:rFonts w:ascii="仿宋" w:hAnsi="仿宋" w:eastAsia="仿宋" w:cs="仿宋"/>
                <w:sz w:val="24"/>
                <w:szCs w:val="24"/>
              </w:rPr>
              <w:t>0.4</w:t>
            </w:r>
            <w:r>
              <w:rPr>
                <w:rFonts w:hint="eastAsia" w:ascii="仿宋" w:hAnsi="仿宋" w:eastAsia="仿宋" w:cs="仿宋"/>
                <w:sz w:val="24"/>
                <w:szCs w:val="24"/>
              </w:rPr>
              <w:t>分；获得二级造价工程师（含造价员） 一等奖</w:t>
            </w:r>
            <w:r>
              <w:rPr>
                <w:rFonts w:ascii="仿宋" w:hAnsi="仿宋" w:eastAsia="仿宋" w:cs="仿宋"/>
                <w:sz w:val="24"/>
                <w:szCs w:val="24"/>
              </w:rPr>
              <w:t>0.6</w:t>
            </w:r>
            <w:r>
              <w:rPr>
                <w:rFonts w:hint="eastAsia" w:ascii="仿宋" w:hAnsi="仿宋" w:eastAsia="仿宋" w:cs="仿宋"/>
                <w:sz w:val="24"/>
                <w:szCs w:val="24"/>
              </w:rPr>
              <w:t>分，二等奖</w:t>
            </w:r>
            <w:r>
              <w:rPr>
                <w:rFonts w:ascii="仿宋" w:hAnsi="仿宋" w:eastAsia="仿宋" w:cs="仿宋"/>
                <w:sz w:val="24"/>
                <w:szCs w:val="24"/>
              </w:rPr>
              <w:t>0.4</w:t>
            </w:r>
            <w:r>
              <w:rPr>
                <w:rFonts w:hint="eastAsia" w:ascii="仿宋" w:hAnsi="仿宋" w:eastAsia="仿宋" w:cs="仿宋"/>
                <w:sz w:val="24"/>
                <w:szCs w:val="24"/>
              </w:rPr>
              <w:t>分，三等奖</w:t>
            </w:r>
            <w:r>
              <w:rPr>
                <w:rFonts w:ascii="仿宋" w:hAnsi="仿宋" w:eastAsia="仿宋" w:cs="仿宋"/>
                <w:sz w:val="24"/>
                <w:szCs w:val="24"/>
              </w:rPr>
              <w:t>0.3</w:t>
            </w:r>
            <w:r>
              <w:rPr>
                <w:rFonts w:hint="eastAsia" w:ascii="仿宋" w:hAnsi="仿宋" w:eastAsia="仿宋" w:cs="仿宋"/>
                <w:sz w:val="24"/>
                <w:szCs w:val="24"/>
              </w:rPr>
              <w:t>分；获得市、州造价协会优秀个人或竞赛奖项的，按省级及以上造价协会（未区分类别的参一级造价工程师分值计）得分50%计。多人获奖的累加计分，本项最高得</w:t>
            </w:r>
            <w:r>
              <w:rPr>
                <w:rFonts w:ascii="仿宋" w:hAnsi="仿宋" w:eastAsia="仿宋" w:cs="仿宋"/>
                <w:sz w:val="24"/>
                <w:szCs w:val="24"/>
              </w:rPr>
              <w:t>1</w:t>
            </w:r>
            <w:r>
              <w:rPr>
                <w:rFonts w:hint="eastAsia" w:ascii="仿宋" w:hAnsi="仿宋" w:eastAsia="仿宋" w:cs="仿宋"/>
                <w:sz w:val="24"/>
                <w:szCs w:val="24"/>
              </w:rPr>
              <w:t>分。</w:t>
            </w:r>
          </w:p>
        </w:tc>
      </w:tr>
      <w:tr w14:paraId="5E80A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3565" w:type="dxa"/>
            <w:vMerge w:val="restart"/>
            <w:vAlign w:val="center"/>
          </w:tcPr>
          <w:p w14:paraId="36087E06">
            <w:pPr>
              <w:jc w:val="center"/>
              <w:rPr>
                <w:rFonts w:hint="eastAsia" w:ascii="仿宋" w:hAnsi="仿宋" w:eastAsia="仿宋" w:cs="仿宋"/>
                <w:b/>
                <w:bCs/>
                <w:sz w:val="24"/>
                <w:szCs w:val="24"/>
              </w:rPr>
            </w:pPr>
            <w:r>
              <w:rPr>
                <w:rFonts w:hint="eastAsia" w:ascii="仿宋" w:hAnsi="仿宋" w:eastAsia="仿宋" w:cs="仿宋"/>
                <w:b/>
                <w:bCs/>
                <w:sz w:val="24"/>
                <w:szCs w:val="24"/>
              </w:rPr>
              <w:t>（六）</w:t>
            </w:r>
            <w:r>
              <w:rPr>
                <w:rFonts w:hint="eastAsia" w:ascii="仿宋" w:hAnsi="仿宋" w:eastAsia="仿宋" w:cs="仿宋"/>
                <w:b/>
                <w:sz w:val="24"/>
                <w:szCs w:val="24"/>
              </w:rPr>
              <w:t>企业不良行为记录</w:t>
            </w:r>
          </w:p>
          <w:p w14:paraId="7ED78EA2">
            <w:pPr>
              <w:jc w:val="center"/>
              <w:rPr>
                <w:rFonts w:hint="eastAsia" w:ascii="仿宋" w:hAnsi="仿宋" w:eastAsia="仿宋" w:cs="仿宋"/>
                <w:b/>
                <w:sz w:val="24"/>
                <w:szCs w:val="24"/>
              </w:rPr>
            </w:pPr>
            <w:r>
              <w:rPr>
                <w:rFonts w:hint="eastAsia" w:ascii="仿宋" w:hAnsi="仿宋" w:eastAsia="仿宋" w:cs="仿宋"/>
                <w:sz w:val="24"/>
                <w:szCs w:val="24"/>
              </w:rPr>
              <w:t>查询相关记录，不重复扣分。</w:t>
            </w:r>
          </w:p>
        </w:tc>
        <w:tc>
          <w:tcPr>
            <w:tcW w:w="3566" w:type="dxa"/>
            <w:vAlign w:val="center"/>
          </w:tcPr>
          <w:p w14:paraId="2E87D09E">
            <w:pPr>
              <w:jc w:val="center"/>
              <w:rPr>
                <w:rFonts w:hint="eastAsia" w:ascii="仿宋" w:hAnsi="仿宋" w:eastAsia="仿宋" w:cs="仿宋"/>
                <w:b/>
                <w:sz w:val="24"/>
                <w:szCs w:val="24"/>
              </w:rPr>
            </w:pPr>
            <w:r>
              <w:rPr>
                <w:rFonts w:hint="eastAsia" w:ascii="仿宋" w:hAnsi="仿宋" w:eastAsia="仿宋" w:cs="仿宋"/>
                <w:b/>
                <w:sz w:val="24"/>
                <w:szCs w:val="24"/>
              </w:rPr>
              <w:t>评价项目</w:t>
            </w:r>
          </w:p>
        </w:tc>
        <w:tc>
          <w:tcPr>
            <w:tcW w:w="3518" w:type="dxa"/>
            <w:vAlign w:val="center"/>
          </w:tcPr>
          <w:p w14:paraId="2B5B094D">
            <w:pPr>
              <w:jc w:val="center"/>
              <w:rPr>
                <w:rFonts w:hint="eastAsia" w:ascii="仿宋" w:hAnsi="仿宋" w:eastAsia="仿宋" w:cs="仿宋"/>
                <w:b/>
                <w:sz w:val="24"/>
                <w:szCs w:val="24"/>
              </w:rPr>
            </w:pPr>
            <w:r>
              <w:rPr>
                <w:rFonts w:hint="eastAsia" w:ascii="仿宋" w:hAnsi="仿宋" w:eastAsia="仿宋" w:cs="仿宋"/>
                <w:b/>
                <w:bCs/>
                <w:sz w:val="24"/>
                <w:szCs w:val="24"/>
              </w:rPr>
              <w:t>评分标准</w:t>
            </w:r>
          </w:p>
        </w:tc>
      </w:tr>
      <w:tr w14:paraId="2C3A2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3565" w:type="dxa"/>
            <w:vMerge w:val="continue"/>
            <w:vAlign w:val="center"/>
          </w:tcPr>
          <w:p w14:paraId="08DBE51C">
            <w:pPr>
              <w:jc w:val="center"/>
              <w:rPr>
                <w:rFonts w:hint="eastAsia" w:ascii="仿宋" w:hAnsi="仿宋" w:eastAsia="仿宋" w:cs="仿宋"/>
                <w:b/>
                <w:bCs/>
                <w:sz w:val="24"/>
                <w:szCs w:val="24"/>
              </w:rPr>
            </w:pPr>
          </w:p>
        </w:tc>
        <w:tc>
          <w:tcPr>
            <w:tcW w:w="3566" w:type="dxa"/>
            <w:vAlign w:val="center"/>
          </w:tcPr>
          <w:p w14:paraId="76F11213">
            <w:pPr>
              <w:jc w:val="left"/>
              <w:rPr>
                <w:rFonts w:hint="eastAsia" w:ascii="仿宋" w:hAnsi="仿宋" w:eastAsia="仿宋" w:cs="仿宋"/>
                <w:sz w:val="24"/>
                <w:szCs w:val="24"/>
              </w:rPr>
            </w:pPr>
            <w:r>
              <w:rPr>
                <w:rFonts w:hint="eastAsia" w:ascii="仿宋" w:hAnsi="仿宋" w:eastAsia="仿宋" w:cs="仿宋"/>
                <w:sz w:val="24"/>
                <w:szCs w:val="24"/>
              </w:rPr>
              <w:t>1.受省协会行业惩戒</w:t>
            </w:r>
          </w:p>
        </w:tc>
        <w:tc>
          <w:tcPr>
            <w:tcW w:w="3518" w:type="dxa"/>
          </w:tcPr>
          <w:p w14:paraId="194F57DE">
            <w:pPr>
              <w:jc w:val="left"/>
              <w:rPr>
                <w:rFonts w:hint="eastAsia" w:ascii="仿宋" w:hAnsi="仿宋" w:eastAsia="仿宋" w:cs="仿宋"/>
                <w:sz w:val="24"/>
                <w:szCs w:val="24"/>
              </w:rPr>
            </w:pPr>
            <w:r>
              <w:rPr>
                <w:rFonts w:hint="eastAsia" w:ascii="仿宋" w:hAnsi="仿宋" w:eastAsia="仿宋" w:cs="仿宋"/>
                <w:sz w:val="24"/>
                <w:szCs w:val="24"/>
              </w:rPr>
              <w:t>1.被评价年度受到“行业内通报批评”的企业，予以信用综合评价得分扣5分处理；</w:t>
            </w:r>
          </w:p>
          <w:p w14:paraId="13EAA7F5">
            <w:pPr>
              <w:jc w:val="left"/>
              <w:rPr>
                <w:rFonts w:hint="eastAsia" w:ascii="仿宋" w:hAnsi="仿宋" w:eastAsia="仿宋" w:cs="仿宋"/>
                <w:sz w:val="24"/>
                <w:szCs w:val="24"/>
              </w:rPr>
            </w:pPr>
            <w:r>
              <w:rPr>
                <w:rFonts w:hint="eastAsia" w:ascii="仿宋" w:hAnsi="仿宋" w:eastAsia="仿宋" w:cs="仿宋"/>
                <w:sz w:val="24"/>
                <w:szCs w:val="24"/>
              </w:rPr>
              <w:t>2.被评价年度受到“记不良行为一次”及以上的企业，予以信用综合评价得分扣10分处理。</w:t>
            </w:r>
          </w:p>
        </w:tc>
      </w:tr>
      <w:tr w14:paraId="505E5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3565" w:type="dxa"/>
            <w:vMerge w:val="continue"/>
            <w:vAlign w:val="center"/>
          </w:tcPr>
          <w:p w14:paraId="4CF7AE9A">
            <w:pPr>
              <w:jc w:val="center"/>
              <w:rPr>
                <w:rFonts w:hint="eastAsia" w:ascii="仿宋" w:hAnsi="仿宋" w:eastAsia="仿宋" w:cs="仿宋"/>
                <w:b/>
                <w:sz w:val="24"/>
                <w:szCs w:val="24"/>
              </w:rPr>
            </w:pPr>
          </w:p>
        </w:tc>
        <w:tc>
          <w:tcPr>
            <w:tcW w:w="3566" w:type="dxa"/>
            <w:vAlign w:val="center"/>
          </w:tcPr>
          <w:p w14:paraId="54F23398">
            <w:pPr>
              <w:jc w:val="left"/>
              <w:rPr>
                <w:rFonts w:hint="eastAsia" w:ascii="仿宋" w:hAnsi="仿宋" w:eastAsia="仿宋" w:cs="仿宋"/>
                <w:sz w:val="24"/>
                <w:szCs w:val="24"/>
              </w:rPr>
            </w:pPr>
            <w:r>
              <w:rPr>
                <w:rFonts w:hint="eastAsia" w:ascii="仿宋" w:hAnsi="仿宋" w:eastAsia="仿宋" w:cs="仿宋"/>
                <w:sz w:val="24"/>
                <w:szCs w:val="24"/>
              </w:rPr>
              <w:t>2. 在全国范围内受到工程造价咨询业务相关行政处罚及不良行为记录的</w:t>
            </w:r>
          </w:p>
        </w:tc>
        <w:tc>
          <w:tcPr>
            <w:tcW w:w="3518" w:type="dxa"/>
            <w:vAlign w:val="center"/>
          </w:tcPr>
          <w:p w14:paraId="6AB22C67">
            <w:pPr>
              <w:rPr>
                <w:rFonts w:hint="eastAsia" w:ascii="仿宋" w:hAnsi="仿宋" w:eastAsia="仿宋" w:cs="仿宋"/>
                <w:sz w:val="24"/>
                <w:szCs w:val="24"/>
              </w:rPr>
            </w:pPr>
            <w:r>
              <w:rPr>
                <w:rFonts w:hint="eastAsia" w:ascii="仿宋" w:hAnsi="仿宋" w:eastAsia="仿宋" w:cs="仿宋"/>
                <w:sz w:val="24"/>
                <w:szCs w:val="24"/>
              </w:rPr>
              <w:t>予以信用综合评价得分扣1</w:t>
            </w:r>
            <w:r>
              <w:rPr>
                <w:rFonts w:ascii="仿宋" w:hAnsi="仿宋" w:eastAsia="仿宋" w:cs="仿宋"/>
                <w:sz w:val="24"/>
                <w:szCs w:val="24"/>
              </w:rPr>
              <w:t>0</w:t>
            </w:r>
            <w:r>
              <w:rPr>
                <w:rFonts w:hint="eastAsia" w:ascii="仿宋" w:hAnsi="仿宋" w:eastAsia="仿宋" w:cs="仿宋"/>
                <w:sz w:val="24"/>
                <w:szCs w:val="24"/>
              </w:rPr>
              <w:t>分处理。</w:t>
            </w:r>
          </w:p>
        </w:tc>
      </w:tr>
      <w:tr w14:paraId="04F74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5" w:hRule="atLeast"/>
          <w:jc w:val="center"/>
        </w:trPr>
        <w:tc>
          <w:tcPr>
            <w:tcW w:w="3565" w:type="dxa"/>
            <w:vMerge w:val="continue"/>
            <w:vAlign w:val="center"/>
          </w:tcPr>
          <w:p w14:paraId="4D6E114F">
            <w:pPr>
              <w:jc w:val="center"/>
              <w:rPr>
                <w:rFonts w:hint="eastAsia" w:ascii="仿宋" w:hAnsi="仿宋" w:eastAsia="仿宋" w:cs="仿宋"/>
                <w:b/>
                <w:sz w:val="24"/>
                <w:szCs w:val="24"/>
              </w:rPr>
            </w:pPr>
          </w:p>
        </w:tc>
        <w:tc>
          <w:tcPr>
            <w:tcW w:w="3566" w:type="dxa"/>
            <w:vAlign w:val="center"/>
          </w:tcPr>
          <w:p w14:paraId="129AE7A8">
            <w:pPr>
              <w:jc w:val="left"/>
              <w:rPr>
                <w:rFonts w:hint="eastAsia" w:ascii="仿宋" w:hAnsi="仿宋" w:eastAsia="仿宋" w:cs="仿宋"/>
                <w:sz w:val="24"/>
                <w:szCs w:val="24"/>
              </w:rPr>
            </w:pPr>
            <w:r>
              <w:rPr>
                <w:rFonts w:hint="eastAsia" w:ascii="仿宋" w:hAnsi="仿宋" w:eastAsia="仿宋" w:cs="仿宋"/>
                <w:sz w:val="24"/>
                <w:szCs w:val="24"/>
              </w:rPr>
              <w:t>3.其他不良行为</w:t>
            </w:r>
          </w:p>
        </w:tc>
        <w:tc>
          <w:tcPr>
            <w:tcW w:w="3518" w:type="dxa"/>
            <w:vAlign w:val="center"/>
          </w:tcPr>
          <w:p w14:paraId="5BB5D758">
            <w:pPr>
              <w:rPr>
                <w:rFonts w:hint="eastAsia" w:ascii="仿宋" w:hAnsi="仿宋" w:eastAsia="仿宋" w:cs="仿宋"/>
                <w:sz w:val="24"/>
                <w:szCs w:val="24"/>
              </w:rPr>
            </w:pPr>
            <w:r>
              <w:rPr>
                <w:rFonts w:hint="eastAsia" w:ascii="仿宋" w:hAnsi="仿宋" w:eastAsia="仿宋" w:cs="仿宋"/>
                <w:sz w:val="24"/>
                <w:szCs w:val="24"/>
              </w:rPr>
              <w:t xml:space="preserve">1.伪造造价人员证书或社保证明的，信用综合评价得分扣5分； </w:t>
            </w:r>
          </w:p>
          <w:p w14:paraId="6A133776">
            <w:pPr>
              <w:rPr>
                <w:rFonts w:hint="eastAsia" w:ascii="仿宋" w:hAnsi="仿宋" w:eastAsia="仿宋" w:cs="仿宋"/>
                <w:sz w:val="24"/>
                <w:szCs w:val="24"/>
              </w:rPr>
            </w:pPr>
            <w:r>
              <w:rPr>
                <w:rFonts w:hint="eastAsia" w:ascii="仿宋" w:hAnsi="仿宋" w:eastAsia="仿宋" w:cs="仿宋"/>
                <w:sz w:val="24"/>
                <w:szCs w:val="24"/>
              </w:rPr>
              <w:t>2.统计报表工程造价咨询收入数据高于核实的工程造价咨询收入，误差率在3</w:t>
            </w:r>
            <w:r>
              <w:rPr>
                <w:rFonts w:ascii="仿宋" w:hAnsi="仿宋" w:eastAsia="仿宋" w:cs="仿宋"/>
                <w:sz w:val="24"/>
                <w:szCs w:val="24"/>
              </w:rPr>
              <w:t>%-</w:t>
            </w:r>
            <w:r>
              <w:rPr>
                <w:rFonts w:hint="eastAsia" w:ascii="仿宋" w:hAnsi="仿宋" w:eastAsia="仿宋" w:cs="仿宋"/>
                <w:sz w:val="24"/>
                <w:szCs w:val="24"/>
              </w:rPr>
              <w:t>10%的，信用综合评价得分扣3分；误差率在10%</w:t>
            </w:r>
            <w:r>
              <w:rPr>
                <w:rFonts w:ascii="仿宋" w:hAnsi="仿宋" w:eastAsia="仿宋" w:cs="仿宋"/>
                <w:sz w:val="24"/>
                <w:szCs w:val="24"/>
              </w:rPr>
              <w:t>-20%</w:t>
            </w:r>
            <w:r>
              <w:rPr>
                <w:rFonts w:hint="eastAsia" w:ascii="仿宋" w:hAnsi="仿宋" w:eastAsia="仿宋" w:cs="仿宋"/>
                <w:sz w:val="24"/>
                <w:szCs w:val="24"/>
              </w:rPr>
              <w:t>的，信用综合评价得分扣</w:t>
            </w:r>
            <w:r>
              <w:rPr>
                <w:rFonts w:ascii="仿宋" w:hAnsi="仿宋" w:eastAsia="仿宋" w:cs="仿宋"/>
                <w:sz w:val="24"/>
                <w:szCs w:val="24"/>
              </w:rPr>
              <w:t>6</w:t>
            </w:r>
            <w:r>
              <w:rPr>
                <w:rFonts w:hint="eastAsia" w:ascii="仿宋" w:hAnsi="仿宋" w:eastAsia="仿宋" w:cs="仿宋"/>
                <w:sz w:val="24"/>
                <w:szCs w:val="24"/>
              </w:rPr>
              <w:t>分；误差率在</w:t>
            </w:r>
            <w:r>
              <w:rPr>
                <w:rFonts w:ascii="仿宋" w:hAnsi="仿宋" w:eastAsia="仿宋" w:cs="仿宋"/>
                <w:sz w:val="24"/>
                <w:szCs w:val="24"/>
              </w:rPr>
              <w:t>2</w:t>
            </w:r>
            <w:r>
              <w:rPr>
                <w:rFonts w:hint="eastAsia" w:ascii="仿宋" w:hAnsi="仿宋" w:eastAsia="仿宋" w:cs="仿宋"/>
                <w:sz w:val="24"/>
                <w:szCs w:val="24"/>
              </w:rPr>
              <w:t>0%以上的，信用综合评价得分扣</w:t>
            </w:r>
            <w:r>
              <w:rPr>
                <w:rFonts w:ascii="仿宋" w:hAnsi="仿宋" w:eastAsia="仿宋" w:cs="仿宋"/>
                <w:sz w:val="24"/>
                <w:szCs w:val="24"/>
              </w:rPr>
              <w:t>10</w:t>
            </w:r>
            <w:r>
              <w:rPr>
                <w:rFonts w:hint="eastAsia" w:ascii="仿宋" w:hAnsi="仿宋" w:eastAsia="仿宋" w:cs="仿宋"/>
                <w:sz w:val="24"/>
                <w:szCs w:val="24"/>
              </w:rPr>
              <w:t>分；</w:t>
            </w:r>
          </w:p>
          <w:p w14:paraId="7E43AAAA">
            <w:pPr>
              <w:rPr>
                <w:rFonts w:hint="eastAsia"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.被评价造价咨询企业在评价活动中违反工作纪律的，信用综合评价得分扣2分。</w:t>
            </w:r>
          </w:p>
        </w:tc>
      </w:tr>
      <w:tr w14:paraId="66EC5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6" w:hRule="atLeast"/>
          <w:jc w:val="center"/>
        </w:trPr>
        <w:tc>
          <w:tcPr>
            <w:tcW w:w="3565" w:type="dxa"/>
            <w:vAlign w:val="center"/>
          </w:tcPr>
          <w:p w14:paraId="1D25AE49">
            <w:pPr>
              <w:jc w:val="center"/>
              <w:rPr>
                <w:rFonts w:hint="eastAsia" w:ascii="仿宋" w:hAnsi="仿宋" w:eastAsia="仿宋"/>
                <w:b/>
                <w:sz w:val="24"/>
                <w:szCs w:val="24"/>
              </w:rPr>
            </w:pPr>
            <w:r>
              <w:rPr>
                <w:rFonts w:hint="eastAsia" w:ascii="仿宋" w:hAnsi="仿宋" w:eastAsia="仿宋"/>
                <w:b/>
                <w:sz w:val="24"/>
                <w:szCs w:val="24"/>
              </w:rPr>
              <w:t>（七）专业人员评价表</w:t>
            </w:r>
          </w:p>
        </w:tc>
        <w:tc>
          <w:tcPr>
            <w:tcW w:w="3566" w:type="dxa"/>
            <w:vAlign w:val="center"/>
          </w:tcPr>
          <w:p w14:paraId="499BDF51">
            <w:pPr>
              <w:jc w:val="left"/>
              <w:rPr>
                <w:rFonts w:hint="eastAsia" w:ascii="仿宋" w:hAnsi="仿宋" w:eastAsia="仿宋"/>
                <w:sz w:val="24"/>
                <w:szCs w:val="24"/>
              </w:rPr>
            </w:pPr>
            <w:r>
              <w:rPr>
                <w:rFonts w:hint="eastAsia" w:ascii="仿宋" w:hAnsi="仿宋" w:eastAsia="仿宋"/>
                <w:sz w:val="24"/>
                <w:szCs w:val="24"/>
              </w:rPr>
              <w:t>掌握企业工程造价专业人员队伍整体状况</w:t>
            </w:r>
          </w:p>
        </w:tc>
        <w:tc>
          <w:tcPr>
            <w:tcW w:w="3518" w:type="dxa"/>
            <w:vAlign w:val="center"/>
          </w:tcPr>
          <w:p w14:paraId="7BD2F420">
            <w:pPr>
              <w:rPr>
                <w:rFonts w:ascii="仿宋" w:hAnsi="仿宋" w:eastAsia="仿宋"/>
                <w:sz w:val="24"/>
                <w:szCs w:val="24"/>
              </w:rPr>
            </w:pPr>
            <w:r>
              <w:rPr>
                <w:rFonts w:hint="eastAsia" w:ascii="仿宋" w:hAnsi="仿宋" w:eastAsia="仿宋"/>
                <w:sz w:val="24"/>
                <w:szCs w:val="24"/>
              </w:rPr>
              <w:t>不纳入评分。</w:t>
            </w:r>
          </w:p>
        </w:tc>
      </w:tr>
    </w:tbl>
    <w:p w14:paraId="13DEF3FB">
      <w:pPr>
        <w:jc w:val="left"/>
        <w:rPr>
          <w:rFonts w:ascii="仿宋" w:hAnsi="仿宋" w:eastAsia="仿宋"/>
          <w:b/>
          <w:sz w:val="32"/>
          <w:szCs w:val="32"/>
        </w:rPr>
      </w:pPr>
      <w:r>
        <w:rPr>
          <w:rFonts w:ascii="仿宋" w:hAnsi="仿宋" w:eastAsia="仿宋"/>
          <w:b/>
          <w:sz w:val="32"/>
          <w:szCs w:val="32"/>
        </w:rPr>
        <w:br w:type="page"/>
      </w:r>
      <w:r>
        <w:rPr>
          <w:rFonts w:hint="eastAsia"/>
          <w:sz w:val="28"/>
          <w:szCs w:val="28"/>
        </w:rPr>
        <w:t>附件2：</w:t>
      </w:r>
    </w:p>
    <w:p w14:paraId="6B429C14">
      <w:pPr>
        <w:spacing w:line="600" w:lineRule="auto"/>
        <w:ind w:firstLine="1440" w:firstLineChars="400"/>
        <w:rPr>
          <w:rFonts w:hint="eastAsia"/>
          <w:b/>
          <w:sz w:val="36"/>
          <w:szCs w:val="36"/>
        </w:rPr>
      </w:pPr>
    </w:p>
    <w:p w14:paraId="756A986F">
      <w:pPr>
        <w:spacing w:line="600" w:lineRule="auto"/>
        <w:jc w:val="center"/>
        <w:rPr>
          <w:rFonts w:hint="eastAsia"/>
          <w:b/>
          <w:sz w:val="52"/>
          <w:szCs w:val="52"/>
        </w:rPr>
      </w:pPr>
      <w:r>
        <w:rPr>
          <w:rFonts w:hint="eastAsia"/>
          <w:b/>
          <w:sz w:val="52"/>
          <w:szCs w:val="52"/>
        </w:rPr>
        <w:t xml:space="preserve"> 四川省工程造价咨询企业信用综合评价</w:t>
      </w:r>
    </w:p>
    <w:p w14:paraId="1566CD31">
      <w:pPr>
        <w:spacing w:line="600" w:lineRule="auto"/>
        <w:jc w:val="center"/>
        <w:rPr>
          <w:b/>
          <w:sz w:val="52"/>
          <w:szCs w:val="52"/>
        </w:rPr>
      </w:pPr>
      <w:r>
        <w:rPr>
          <w:rFonts w:hint="eastAsia"/>
          <w:b/>
          <w:sz w:val="52"/>
          <w:szCs w:val="52"/>
        </w:rPr>
        <w:t>报    告</w:t>
      </w:r>
    </w:p>
    <w:p w14:paraId="23DA95D0">
      <w:pPr>
        <w:jc w:val="left"/>
        <w:rPr>
          <w:rFonts w:hint="eastAsia" w:ascii="仿宋" w:hAnsi="仿宋" w:eastAsia="仿宋"/>
          <w:b/>
          <w:sz w:val="32"/>
          <w:szCs w:val="32"/>
        </w:rPr>
      </w:pPr>
      <w:r>
        <w:rPr>
          <w:rFonts w:hint="eastAsia" w:ascii="仿宋" w:hAnsi="仿宋" w:eastAsia="仿宋"/>
          <w:b/>
          <w:sz w:val="32"/>
          <w:szCs w:val="32"/>
        </w:rPr>
        <w:t xml:space="preserve">                      （</w:t>
      </w:r>
      <w:r>
        <w:rPr>
          <w:rFonts w:ascii="仿宋" w:hAnsi="仿宋" w:eastAsia="仿宋"/>
          <w:b/>
          <w:sz w:val="32"/>
          <w:szCs w:val="32"/>
        </w:rPr>
        <w:t xml:space="preserve">    </w:t>
      </w:r>
      <w:r>
        <w:rPr>
          <w:rFonts w:hint="eastAsia" w:ascii="仿宋" w:hAnsi="仿宋" w:eastAsia="仿宋"/>
          <w:b/>
          <w:sz w:val="32"/>
          <w:szCs w:val="32"/>
        </w:rPr>
        <w:t>年度）</w:t>
      </w:r>
    </w:p>
    <w:p w14:paraId="13B20B35">
      <w:pPr>
        <w:jc w:val="left"/>
        <w:rPr>
          <w:rFonts w:ascii="仿宋" w:hAnsi="仿宋" w:eastAsia="仿宋"/>
          <w:b/>
          <w:sz w:val="32"/>
          <w:szCs w:val="32"/>
        </w:rPr>
      </w:pPr>
    </w:p>
    <w:p w14:paraId="30649E09">
      <w:pPr>
        <w:jc w:val="left"/>
        <w:rPr>
          <w:rFonts w:ascii="仿宋" w:hAnsi="仿宋" w:eastAsia="仿宋"/>
          <w:b/>
          <w:sz w:val="32"/>
          <w:szCs w:val="32"/>
        </w:rPr>
      </w:pPr>
    </w:p>
    <w:p w14:paraId="1F0F9870">
      <w:pPr>
        <w:jc w:val="left"/>
        <w:rPr>
          <w:rFonts w:hint="eastAsia" w:ascii="仿宋" w:hAnsi="仿宋" w:eastAsia="仿宋"/>
          <w:b/>
          <w:sz w:val="32"/>
          <w:szCs w:val="32"/>
        </w:rPr>
      </w:pPr>
    </w:p>
    <w:p w14:paraId="3457BA02">
      <w:pPr>
        <w:jc w:val="left"/>
        <w:rPr>
          <w:rFonts w:hint="eastAsia" w:ascii="仿宋" w:hAnsi="仿宋" w:eastAsia="仿宋"/>
          <w:b/>
          <w:sz w:val="32"/>
          <w:szCs w:val="32"/>
        </w:rPr>
      </w:pPr>
    </w:p>
    <w:p w14:paraId="2487B6D8">
      <w:pPr>
        <w:jc w:val="left"/>
        <w:rPr>
          <w:rFonts w:hint="eastAsia" w:ascii="仿宋" w:hAnsi="仿宋" w:eastAsia="仿宋"/>
          <w:b/>
          <w:sz w:val="32"/>
          <w:szCs w:val="32"/>
        </w:rPr>
      </w:pPr>
    </w:p>
    <w:p w14:paraId="057E4753">
      <w:pPr>
        <w:jc w:val="left"/>
        <w:rPr>
          <w:rFonts w:hint="eastAsia" w:ascii="仿宋" w:hAnsi="仿宋" w:eastAsia="仿宋"/>
          <w:b/>
          <w:sz w:val="32"/>
          <w:szCs w:val="32"/>
        </w:rPr>
      </w:pPr>
    </w:p>
    <w:p w14:paraId="5883003C">
      <w:pPr>
        <w:jc w:val="left"/>
        <w:rPr>
          <w:rFonts w:hint="eastAsia" w:ascii="仿宋" w:hAnsi="仿宋" w:eastAsia="仿宋"/>
          <w:b/>
          <w:sz w:val="32"/>
          <w:szCs w:val="32"/>
        </w:rPr>
      </w:pPr>
    </w:p>
    <w:p w14:paraId="34ACE9C5">
      <w:pPr>
        <w:ind w:firstLine="1600" w:firstLineChars="500"/>
        <w:jc w:val="left"/>
        <w:rPr>
          <w:rFonts w:hint="eastAsia" w:ascii="仿宋" w:hAnsi="仿宋" w:eastAsia="仿宋"/>
          <w:b/>
          <w:sz w:val="32"/>
          <w:szCs w:val="32"/>
        </w:rPr>
      </w:pPr>
      <w:r>
        <w:rPr>
          <w:rFonts w:hint="eastAsia" w:ascii="仿宋" w:hAnsi="仿宋" w:eastAsia="仿宋"/>
          <w:b/>
          <w:sz w:val="32"/>
          <w:szCs w:val="32"/>
        </w:rPr>
        <w:t>被评价企业编号：</w:t>
      </w:r>
    </w:p>
    <w:p w14:paraId="6890FA96">
      <w:pPr>
        <w:jc w:val="left"/>
        <w:rPr>
          <w:rFonts w:hint="eastAsia" w:ascii="仿宋" w:hAnsi="仿宋" w:eastAsia="仿宋"/>
          <w:b/>
          <w:sz w:val="32"/>
          <w:szCs w:val="32"/>
        </w:rPr>
      </w:pPr>
    </w:p>
    <w:p w14:paraId="1CEA4C66">
      <w:pPr>
        <w:ind w:firstLine="1600" w:firstLineChars="500"/>
        <w:jc w:val="left"/>
        <w:rPr>
          <w:rFonts w:hint="eastAsia" w:ascii="仿宋" w:hAnsi="仿宋" w:eastAsia="仿宋"/>
          <w:b/>
          <w:sz w:val="32"/>
          <w:szCs w:val="32"/>
        </w:rPr>
      </w:pPr>
      <w:r>
        <w:rPr>
          <w:rFonts w:hint="eastAsia" w:ascii="仿宋" w:hAnsi="仿宋" w:eastAsia="仿宋"/>
          <w:b/>
          <w:sz w:val="32"/>
          <w:szCs w:val="32"/>
        </w:rPr>
        <w:t>被</w:t>
      </w:r>
      <w:r>
        <w:rPr>
          <w:rFonts w:ascii="仿宋" w:hAnsi="仿宋" w:eastAsia="仿宋"/>
          <w:b/>
          <w:sz w:val="32"/>
          <w:szCs w:val="32"/>
        </w:rPr>
        <w:t>评价企业名称</w:t>
      </w:r>
      <w:r>
        <w:rPr>
          <w:rFonts w:hint="eastAsia" w:ascii="仿宋" w:hAnsi="仿宋" w:eastAsia="仿宋"/>
          <w:b/>
          <w:sz w:val="32"/>
          <w:szCs w:val="32"/>
        </w:rPr>
        <w:t>（公章）</w:t>
      </w:r>
      <w:r>
        <w:rPr>
          <w:rFonts w:ascii="仿宋" w:hAnsi="仿宋" w:eastAsia="仿宋"/>
          <w:b/>
          <w:sz w:val="32"/>
          <w:szCs w:val="32"/>
        </w:rPr>
        <w:t>：</w:t>
      </w:r>
    </w:p>
    <w:p w14:paraId="63819ADA">
      <w:pPr>
        <w:jc w:val="left"/>
        <w:rPr>
          <w:rFonts w:ascii="仿宋" w:hAnsi="仿宋" w:eastAsia="仿宋"/>
          <w:b/>
          <w:sz w:val="32"/>
          <w:szCs w:val="32"/>
        </w:rPr>
      </w:pPr>
    </w:p>
    <w:p w14:paraId="7E1E8711">
      <w:pPr>
        <w:ind w:firstLine="1600" w:firstLineChars="500"/>
        <w:jc w:val="left"/>
        <w:rPr>
          <w:rFonts w:hint="eastAsia" w:ascii="仿宋" w:hAnsi="仿宋" w:eastAsia="仿宋"/>
          <w:b/>
          <w:sz w:val="32"/>
          <w:szCs w:val="32"/>
          <w:u w:val="single"/>
        </w:rPr>
      </w:pPr>
      <w:r>
        <w:rPr>
          <w:rFonts w:hint="eastAsia" w:ascii="仿宋" w:hAnsi="仿宋" w:eastAsia="仿宋"/>
          <w:b/>
          <w:sz w:val="32"/>
          <w:szCs w:val="32"/>
        </w:rPr>
        <w:t xml:space="preserve">评  价  </w:t>
      </w:r>
      <w:r>
        <w:rPr>
          <w:rFonts w:ascii="仿宋" w:hAnsi="仿宋" w:eastAsia="仿宋"/>
          <w:b/>
          <w:sz w:val="32"/>
          <w:szCs w:val="32"/>
        </w:rPr>
        <w:t>小</w:t>
      </w:r>
      <w:r>
        <w:rPr>
          <w:rFonts w:hint="eastAsia" w:ascii="仿宋" w:hAnsi="仿宋" w:eastAsia="仿宋"/>
          <w:b/>
          <w:sz w:val="32"/>
          <w:szCs w:val="32"/>
        </w:rPr>
        <w:t xml:space="preserve">  </w:t>
      </w:r>
      <w:r>
        <w:rPr>
          <w:rFonts w:ascii="仿宋" w:hAnsi="仿宋" w:eastAsia="仿宋"/>
          <w:b/>
          <w:sz w:val="32"/>
          <w:szCs w:val="32"/>
        </w:rPr>
        <w:t>组：</w:t>
      </w:r>
      <w:r>
        <w:rPr>
          <w:rFonts w:hint="eastAsia" w:ascii="仿宋" w:hAnsi="仿宋" w:eastAsia="仿宋"/>
          <w:b/>
          <w:sz w:val="32"/>
          <w:szCs w:val="32"/>
        </w:rPr>
        <w:t xml:space="preserve">  </w:t>
      </w:r>
      <w:r>
        <w:rPr>
          <w:rFonts w:hint="eastAsia" w:ascii="仿宋" w:hAnsi="仿宋" w:eastAsia="仿宋"/>
          <w:b/>
          <w:sz w:val="32"/>
          <w:szCs w:val="32"/>
          <w:u w:val="single"/>
        </w:rPr>
        <w:t>第      组</w:t>
      </w:r>
    </w:p>
    <w:p w14:paraId="74308A43">
      <w:pPr>
        <w:jc w:val="left"/>
        <w:rPr>
          <w:rFonts w:ascii="仿宋" w:hAnsi="仿宋" w:eastAsia="仿宋"/>
          <w:b/>
          <w:sz w:val="32"/>
          <w:szCs w:val="32"/>
        </w:rPr>
      </w:pPr>
      <w:r>
        <w:rPr>
          <w:rFonts w:hint="eastAsia" w:ascii="仿宋" w:hAnsi="仿宋" w:eastAsia="仿宋"/>
          <w:b/>
          <w:sz w:val="32"/>
          <w:szCs w:val="32"/>
        </w:rPr>
        <w:t xml:space="preserve">         </w:t>
      </w:r>
    </w:p>
    <w:p w14:paraId="05352C8C">
      <w:pPr>
        <w:ind w:firstLine="1600" w:firstLineChars="500"/>
        <w:jc w:val="left"/>
        <w:rPr>
          <w:rFonts w:hint="eastAsia" w:ascii="仿宋" w:hAnsi="仿宋" w:eastAsia="仿宋"/>
          <w:b/>
          <w:sz w:val="32"/>
          <w:szCs w:val="32"/>
        </w:rPr>
      </w:pPr>
      <w:r>
        <w:rPr>
          <w:rFonts w:hint="eastAsia" w:ascii="仿宋" w:hAnsi="仿宋" w:eastAsia="仿宋"/>
          <w:b/>
          <w:sz w:val="32"/>
          <w:szCs w:val="32"/>
        </w:rPr>
        <w:t>报告</w:t>
      </w:r>
      <w:r>
        <w:rPr>
          <w:rFonts w:ascii="仿宋" w:hAnsi="仿宋" w:eastAsia="仿宋"/>
          <w:b/>
          <w:sz w:val="32"/>
          <w:szCs w:val="32"/>
        </w:rPr>
        <w:t>编制时间：</w:t>
      </w:r>
      <w:r>
        <w:rPr>
          <w:rFonts w:hint="eastAsia" w:ascii="仿宋" w:hAnsi="仿宋" w:eastAsia="仿宋"/>
          <w:b/>
          <w:sz w:val="32"/>
          <w:szCs w:val="32"/>
        </w:rPr>
        <w:t xml:space="preserve">      年      月      日</w:t>
      </w:r>
    </w:p>
    <w:p w14:paraId="63FAA23E">
      <w:pPr>
        <w:spacing w:line="600" w:lineRule="auto"/>
        <w:rPr>
          <w:rFonts w:hint="eastAsia" w:ascii="仿宋" w:hAnsi="仿宋" w:eastAsia="仿宋"/>
          <w:sz w:val="28"/>
          <w:szCs w:val="28"/>
        </w:rPr>
      </w:pPr>
    </w:p>
    <w:p w14:paraId="212F04E2">
      <w:pPr>
        <w:spacing w:line="600" w:lineRule="auto"/>
        <w:rPr>
          <w:rFonts w:hint="eastAsia" w:ascii="仿宋" w:hAnsi="仿宋" w:eastAsia="仿宋"/>
          <w:sz w:val="28"/>
          <w:szCs w:val="28"/>
        </w:rPr>
      </w:pPr>
    </w:p>
    <w:p w14:paraId="23DB1C35">
      <w:pPr>
        <w:spacing w:line="600" w:lineRule="auto"/>
        <w:rPr>
          <w:rFonts w:ascii="仿宋" w:hAnsi="仿宋" w:eastAsia="仿宋"/>
          <w:b/>
          <w:sz w:val="32"/>
          <w:szCs w:val="32"/>
        </w:rPr>
      </w:pPr>
      <w:r>
        <w:rPr>
          <w:rFonts w:hint="eastAsia" w:ascii="仿宋" w:hAnsi="仿宋" w:eastAsia="仿宋"/>
          <w:b/>
          <w:sz w:val="32"/>
          <w:szCs w:val="32"/>
        </w:rPr>
        <w:t>四川省造价工程师协会：</w:t>
      </w:r>
    </w:p>
    <w:p w14:paraId="27D5E962">
      <w:pPr>
        <w:spacing w:line="360" w:lineRule="auto"/>
        <w:ind w:firstLine="600"/>
        <w:jc w:val="left"/>
        <w:rPr>
          <w:rFonts w:ascii="仿宋" w:hAnsi="仿宋" w:eastAsia="仿宋"/>
          <w:sz w:val="28"/>
          <w:szCs w:val="28"/>
        </w:rPr>
      </w:pPr>
      <w:r>
        <w:rPr>
          <w:rFonts w:hint="eastAsia" w:ascii="仿宋" w:hAnsi="仿宋" w:eastAsia="仿宋"/>
          <w:sz w:val="28"/>
          <w:szCs w:val="28"/>
        </w:rPr>
        <w:t>我们按照《四川省工程造价咨询企业信用综合评价办法》，本着客观、公正的评价原则，完成了对</w:t>
      </w:r>
      <w:r>
        <w:rPr>
          <w:rFonts w:hint="eastAsia" w:ascii="仿宋" w:hAnsi="仿宋" w:eastAsia="仿宋"/>
          <w:sz w:val="28"/>
          <w:szCs w:val="28"/>
          <w:u w:val="single"/>
        </w:rPr>
        <w:t xml:space="preserve">                      </w:t>
      </w:r>
      <w:r>
        <w:rPr>
          <w:rFonts w:hint="eastAsia" w:ascii="仿宋" w:hAnsi="仿宋" w:eastAsia="仿宋"/>
          <w:sz w:val="28"/>
          <w:szCs w:val="28"/>
        </w:rPr>
        <w:t>（企业全称）</w:t>
      </w:r>
      <w:r>
        <w:rPr>
          <w:rFonts w:hint="eastAsia" w:ascii="仿宋" w:hAnsi="仿宋" w:eastAsia="仿宋"/>
          <w:sz w:val="28"/>
          <w:szCs w:val="28"/>
          <w:u w:val="single"/>
        </w:rPr>
        <w:t xml:space="preserve">      </w:t>
      </w:r>
      <w:r>
        <w:rPr>
          <w:rFonts w:hint="eastAsia" w:ascii="仿宋" w:hAnsi="仿宋" w:eastAsia="仿宋"/>
          <w:sz w:val="28"/>
          <w:szCs w:val="28"/>
        </w:rPr>
        <w:t>年度的信用综合评价工作。现将评价结果报告如下：</w:t>
      </w:r>
    </w:p>
    <w:p w14:paraId="54671D0E">
      <w:pPr>
        <w:spacing w:line="360" w:lineRule="auto"/>
        <w:ind w:firstLine="600"/>
        <w:jc w:val="left"/>
        <w:rPr>
          <w:rFonts w:ascii="仿宋" w:hAnsi="仿宋" w:eastAsia="仿宋"/>
          <w:sz w:val="28"/>
          <w:szCs w:val="28"/>
        </w:rPr>
      </w:pPr>
      <w:r>
        <w:rPr>
          <w:rFonts w:hint="eastAsia" w:ascii="仿宋" w:hAnsi="仿宋" w:eastAsia="仿宋"/>
          <w:sz w:val="28"/>
          <w:szCs w:val="28"/>
        </w:rPr>
        <w:t>一、信用综合评价得分：</w:t>
      </w:r>
      <w:r>
        <w:rPr>
          <w:rFonts w:ascii="仿宋" w:hAnsi="仿宋" w:eastAsia="仿宋"/>
          <w:sz w:val="28"/>
          <w:szCs w:val="28"/>
          <w:u w:val="single"/>
        </w:rPr>
        <w:t xml:space="preserve">        </w:t>
      </w:r>
      <w:r>
        <w:rPr>
          <w:rFonts w:hint="eastAsia" w:ascii="仿宋" w:hAnsi="仿宋" w:eastAsia="仿宋"/>
          <w:sz w:val="28"/>
          <w:szCs w:val="28"/>
        </w:rPr>
        <w:t>分。</w:t>
      </w:r>
    </w:p>
    <w:p w14:paraId="12D294BB">
      <w:pPr>
        <w:spacing w:line="360" w:lineRule="auto"/>
        <w:ind w:firstLine="600"/>
        <w:jc w:val="left"/>
        <w:rPr>
          <w:rFonts w:ascii="仿宋" w:hAnsi="仿宋" w:eastAsia="仿宋"/>
          <w:sz w:val="28"/>
          <w:szCs w:val="28"/>
        </w:rPr>
      </w:pPr>
      <w:r>
        <w:rPr>
          <w:rFonts w:hint="eastAsia" w:ascii="仿宋" w:hAnsi="仿宋" w:eastAsia="仿宋"/>
          <w:sz w:val="28"/>
          <w:szCs w:val="28"/>
        </w:rPr>
        <w:t>二、从事专业工程能力，详见下表：</w:t>
      </w:r>
    </w:p>
    <w:tbl>
      <w:tblPr>
        <w:tblStyle w:val="5"/>
        <w:tblW w:w="9356" w:type="dxa"/>
        <w:tblInd w:w="25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552"/>
        <w:gridCol w:w="2268"/>
        <w:gridCol w:w="2268"/>
        <w:gridCol w:w="2268"/>
      </w:tblGrid>
      <w:tr w14:paraId="61893D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0" w:hRule="atLeast"/>
        </w:trPr>
        <w:tc>
          <w:tcPr>
            <w:tcW w:w="2552" w:type="dxa"/>
            <w:tcBorders>
              <w:left w:val="single" w:color="auto" w:sz="4" w:space="0"/>
            </w:tcBorders>
            <w:vAlign w:val="center"/>
          </w:tcPr>
          <w:p w14:paraId="33A079F7">
            <w:pPr>
              <w:spacing w:line="360" w:lineRule="auto"/>
              <w:jc w:val="center"/>
              <w:rPr>
                <w:rFonts w:ascii="仿宋" w:hAnsi="仿宋" w:eastAsia="仿宋"/>
                <w:b/>
                <w:sz w:val="24"/>
                <w:szCs w:val="24"/>
              </w:rPr>
            </w:pPr>
            <w:r>
              <w:rPr>
                <w:rFonts w:hint="eastAsia" w:ascii="仿宋" w:hAnsi="仿宋" w:eastAsia="仿宋"/>
                <w:b/>
                <w:sz w:val="24"/>
                <w:szCs w:val="24"/>
              </w:rPr>
              <w:t>项</w:t>
            </w:r>
            <w:r>
              <w:rPr>
                <w:rFonts w:ascii="仿宋" w:hAnsi="仿宋" w:eastAsia="仿宋"/>
                <w:b/>
                <w:sz w:val="24"/>
                <w:szCs w:val="24"/>
              </w:rPr>
              <w:t xml:space="preserve">    </w:t>
            </w:r>
            <w:r>
              <w:rPr>
                <w:rFonts w:hint="eastAsia" w:ascii="仿宋" w:hAnsi="仿宋" w:eastAsia="仿宋"/>
                <w:b/>
                <w:sz w:val="24"/>
                <w:szCs w:val="24"/>
              </w:rPr>
              <w:t>目</w:t>
            </w:r>
          </w:p>
        </w:tc>
        <w:tc>
          <w:tcPr>
            <w:tcW w:w="2268" w:type="dxa"/>
            <w:vAlign w:val="center"/>
          </w:tcPr>
          <w:p w14:paraId="2E73BCC4">
            <w:pPr>
              <w:spacing w:line="360" w:lineRule="auto"/>
              <w:jc w:val="center"/>
              <w:rPr>
                <w:rFonts w:ascii="仿宋" w:hAnsi="仿宋" w:eastAsia="仿宋"/>
                <w:b/>
                <w:sz w:val="24"/>
                <w:szCs w:val="24"/>
              </w:rPr>
            </w:pPr>
            <w:r>
              <w:rPr>
                <w:rFonts w:hint="eastAsia" w:ascii="仿宋" w:hAnsi="仿宋" w:eastAsia="仿宋"/>
                <w:b/>
                <w:sz w:val="24"/>
                <w:szCs w:val="24"/>
              </w:rPr>
              <w:t>业</w:t>
            </w:r>
            <w:r>
              <w:rPr>
                <w:rFonts w:ascii="仿宋" w:hAnsi="仿宋" w:eastAsia="仿宋"/>
                <w:b/>
                <w:sz w:val="24"/>
                <w:szCs w:val="24"/>
              </w:rPr>
              <w:t xml:space="preserve">    </w:t>
            </w:r>
            <w:r>
              <w:rPr>
                <w:rFonts w:hint="eastAsia" w:ascii="仿宋" w:hAnsi="仿宋" w:eastAsia="仿宋"/>
                <w:b/>
                <w:sz w:val="24"/>
                <w:szCs w:val="24"/>
              </w:rPr>
              <w:t>绩</w:t>
            </w:r>
          </w:p>
        </w:tc>
        <w:tc>
          <w:tcPr>
            <w:tcW w:w="2268" w:type="dxa"/>
            <w:vAlign w:val="center"/>
          </w:tcPr>
          <w:p w14:paraId="291D8259">
            <w:pPr>
              <w:spacing w:line="360" w:lineRule="auto"/>
              <w:jc w:val="center"/>
              <w:rPr>
                <w:rFonts w:ascii="仿宋" w:hAnsi="仿宋" w:eastAsia="仿宋"/>
                <w:b/>
                <w:sz w:val="24"/>
                <w:szCs w:val="24"/>
              </w:rPr>
            </w:pPr>
            <w:r>
              <w:rPr>
                <w:rFonts w:hint="eastAsia" w:ascii="仿宋" w:hAnsi="仿宋" w:eastAsia="仿宋"/>
                <w:b/>
                <w:sz w:val="24"/>
                <w:szCs w:val="24"/>
              </w:rPr>
              <w:t>专业执业资格</w:t>
            </w:r>
          </w:p>
        </w:tc>
        <w:tc>
          <w:tcPr>
            <w:tcW w:w="2268" w:type="dxa"/>
            <w:vAlign w:val="center"/>
          </w:tcPr>
          <w:p w14:paraId="6C1E4D52">
            <w:pPr>
              <w:spacing w:line="400" w:lineRule="exact"/>
              <w:jc w:val="center"/>
              <w:rPr>
                <w:rFonts w:ascii="仿宋" w:hAnsi="仿宋" w:eastAsia="仿宋"/>
                <w:b/>
                <w:sz w:val="24"/>
                <w:szCs w:val="24"/>
              </w:rPr>
            </w:pPr>
            <w:r>
              <w:rPr>
                <w:rFonts w:hint="eastAsia" w:ascii="仿宋" w:hAnsi="仿宋" w:eastAsia="仿宋"/>
                <w:b/>
                <w:sz w:val="24"/>
                <w:szCs w:val="24"/>
              </w:rPr>
              <w:t>专业学历</w:t>
            </w:r>
          </w:p>
        </w:tc>
      </w:tr>
      <w:tr w14:paraId="165702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4" w:hRule="atLeast"/>
        </w:trPr>
        <w:tc>
          <w:tcPr>
            <w:tcW w:w="2552" w:type="dxa"/>
            <w:tcBorders>
              <w:left w:val="single" w:color="auto" w:sz="4" w:space="0"/>
            </w:tcBorders>
            <w:vAlign w:val="center"/>
          </w:tcPr>
          <w:p w14:paraId="69072597">
            <w:pPr>
              <w:spacing w:line="360" w:lineRule="auto"/>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.房屋建筑工程</w:t>
            </w:r>
          </w:p>
        </w:tc>
        <w:tc>
          <w:tcPr>
            <w:tcW w:w="2268" w:type="dxa"/>
          </w:tcPr>
          <w:p w14:paraId="5239F044">
            <w:pPr>
              <w:spacing w:line="360" w:lineRule="auto"/>
              <w:jc w:val="left"/>
              <w:rPr>
                <w:rFonts w:ascii="仿宋" w:hAnsi="仿宋" w:eastAsia="仿宋"/>
                <w:sz w:val="28"/>
                <w:szCs w:val="28"/>
              </w:rPr>
            </w:pPr>
          </w:p>
        </w:tc>
        <w:tc>
          <w:tcPr>
            <w:tcW w:w="2268" w:type="dxa"/>
          </w:tcPr>
          <w:p w14:paraId="13C33573">
            <w:pPr>
              <w:spacing w:line="360" w:lineRule="auto"/>
              <w:jc w:val="left"/>
              <w:rPr>
                <w:rFonts w:ascii="仿宋" w:hAnsi="仿宋" w:eastAsia="仿宋"/>
                <w:sz w:val="28"/>
                <w:szCs w:val="28"/>
              </w:rPr>
            </w:pPr>
          </w:p>
        </w:tc>
        <w:tc>
          <w:tcPr>
            <w:tcW w:w="2268" w:type="dxa"/>
          </w:tcPr>
          <w:p w14:paraId="42E640F6">
            <w:pPr>
              <w:spacing w:line="360" w:lineRule="auto"/>
              <w:jc w:val="left"/>
              <w:rPr>
                <w:rFonts w:ascii="仿宋" w:hAnsi="仿宋" w:eastAsia="仿宋"/>
                <w:sz w:val="28"/>
                <w:szCs w:val="28"/>
              </w:rPr>
            </w:pPr>
          </w:p>
        </w:tc>
      </w:tr>
      <w:tr w14:paraId="505AF1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9" w:hRule="atLeast"/>
        </w:trPr>
        <w:tc>
          <w:tcPr>
            <w:tcW w:w="2552" w:type="dxa"/>
            <w:tcBorders>
              <w:left w:val="single" w:color="auto" w:sz="4" w:space="0"/>
            </w:tcBorders>
            <w:vAlign w:val="center"/>
          </w:tcPr>
          <w:p w14:paraId="2305AA87">
            <w:pPr>
              <w:spacing w:line="360" w:lineRule="auto"/>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.市政工程</w:t>
            </w:r>
          </w:p>
        </w:tc>
        <w:tc>
          <w:tcPr>
            <w:tcW w:w="2268" w:type="dxa"/>
          </w:tcPr>
          <w:p w14:paraId="2B6BD217">
            <w:pPr>
              <w:spacing w:line="360" w:lineRule="auto"/>
              <w:jc w:val="left"/>
              <w:rPr>
                <w:rFonts w:ascii="仿宋" w:hAnsi="仿宋" w:eastAsia="仿宋"/>
                <w:sz w:val="28"/>
                <w:szCs w:val="28"/>
              </w:rPr>
            </w:pPr>
          </w:p>
        </w:tc>
        <w:tc>
          <w:tcPr>
            <w:tcW w:w="2268" w:type="dxa"/>
          </w:tcPr>
          <w:p w14:paraId="6267760C">
            <w:pPr>
              <w:spacing w:line="360" w:lineRule="auto"/>
              <w:jc w:val="left"/>
              <w:rPr>
                <w:rFonts w:ascii="仿宋" w:hAnsi="仿宋" w:eastAsia="仿宋"/>
                <w:sz w:val="28"/>
                <w:szCs w:val="28"/>
              </w:rPr>
            </w:pPr>
          </w:p>
        </w:tc>
        <w:tc>
          <w:tcPr>
            <w:tcW w:w="2268" w:type="dxa"/>
          </w:tcPr>
          <w:p w14:paraId="3628A551">
            <w:pPr>
              <w:spacing w:line="360" w:lineRule="auto"/>
              <w:jc w:val="left"/>
              <w:rPr>
                <w:rFonts w:ascii="仿宋" w:hAnsi="仿宋" w:eastAsia="仿宋"/>
                <w:sz w:val="28"/>
                <w:szCs w:val="28"/>
              </w:rPr>
            </w:pPr>
          </w:p>
        </w:tc>
      </w:tr>
      <w:tr w14:paraId="358425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trPr>
        <w:tc>
          <w:tcPr>
            <w:tcW w:w="2552" w:type="dxa"/>
            <w:tcBorders>
              <w:left w:val="single" w:color="auto" w:sz="4" w:space="0"/>
            </w:tcBorders>
            <w:shd w:val="clear" w:color="auto" w:fill="FFFFFF"/>
            <w:vAlign w:val="center"/>
          </w:tcPr>
          <w:p w14:paraId="4BDDD397">
            <w:pPr>
              <w:spacing w:line="360" w:lineRule="auto"/>
              <w:jc w:val="left"/>
              <w:rPr>
                <w:rFonts w:ascii="仿宋" w:hAnsi="仿宋" w:eastAsia="仿宋"/>
                <w:sz w:val="28"/>
                <w:szCs w:val="28"/>
              </w:rPr>
            </w:pPr>
            <w:r>
              <w:rPr>
                <w:rFonts w:hint="eastAsia" w:ascii="仿宋" w:hAnsi="仿宋" w:eastAsia="仿宋"/>
                <w:sz w:val="28"/>
                <w:szCs w:val="28"/>
              </w:rPr>
              <w:t>3.公路工程</w:t>
            </w:r>
          </w:p>
        </w:tc>
        <w:tc>
          <w:tcPr>
            <w:tcW w:w="2268" w:type="dxa"/>
          </w:tcPr>
          <w:p w14:paraId="180B2239">
            <w:pPr>
              <w:spacing w:line="360" w:lineRule="auto"/>
              <w:jc w:val="left"/>
              <w:rPr>
                <w:rFonts w:ascii="仿宋" w:hAnsi="仿宋" w:eastAsia="仿宋"/>
                <w:sz w:val="28"/>
                <w:szCs w:val="28"/>
              </w:rPr>
            </w:pPr>
          </w:p>
        </w:tc>
        <w:tc>
          <w:tcPr>
            <w:tcW w:w="2268" w:type="dxa"/>
          </w:tcPr>
          <w:p w14:paraId="7E2C9A6D">
            <w:pPr>
              <w:spacing w:line="360" w:lineRule="auto"/>
              <w:jc w:val="left"/>
              <w:rPr>
                <w:rFonts w:ascii="仿宋" w:hAnsi="仿宋" w:eastAsia="仿宋"/>
                <w:sz w:val="28"/>
                <w:szCs w:val="28"/>
              </w:rPr>
            </w:pPr>
          </w:p>
        </w:tc>
        <w:tc>
          <w:tcPr>
            <w:tcW w:w="2268" w:type="dxa"/>
          </w:tcPr>
          <w:p w14:paraId="102D50DF">
            <w:pPr>
              <w:spacing w:line="360" w:lineRule="auto"/>
              <w:jc w:val="left"/>
              <w:rPr>
                <w:rFonts w:ascii="仿宋" w:hAnsi="仿宋" w:eastAsia="仿宋"/>
                <w:sz w:val="28"/>
                <w:szCs w:val="28"/>
              </w:rPr>
            </w:pPr>
          </w:p>
        </w:tc>
      </w:tr>
      <w:tr w14:paraId="60E56D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trPr>
        <w:tc>
          <w:tcPr>
            <w:tcW w:w="2552" w:type="dxa"/>
            <w:tcBorders>
              <w:left w:val="single" w:color="auto" w:sz="4" w:space="0"/>
            </w:tcBorders>
            <w:shd w:val="clear" w:color="auto" w:fill="FFFFFF"/>
            <w:vAlign w:val="center"/>
          </w:tcPr>
          <w:p w14:paraId="299F529A">
            <w:pPr>
              <w:spacing w:line="320" w:lineRule="exact"/>
              <w:ind w:left="420" w:hanging="420" w:hangingChars="150"/>
              <w:rPr>
                <w:rFonts w:hint="eastAsia" w:ascii="仿宋" w:hAnsi="仿宋" w:eastAsia="仿宋"/>
                <w:sz w:val="28"/>
                <w:szCs w:val="28"/>
              </w:rPr>
            </w:pPr>
            <w:r>
              <w:rPr>
                <w:rFonts w:hint="eastAsia" w:ascii="仿宋" w:hAnsi="仿宋" w:eastAsia="仿宋"/>
                <w:sz w:val="28"/>
                <w:szCs w:val="28"/>
              </w:rPr>
              <w:t>4.铁路工程</w:t>
            </w:r>
          </w:p>
        </w:tc>
        <w:tc>
          <w:tcPr>
            <w:tcW w:w="2268" w:type="dxa"/>
          </w:tcPr>
          <w:p w14:paraId="6030B323">
            <w:pPr>
              <w:spacing w:line="360" w:lineRule="auto"/>
              <w:jc w:val="left"/>
              <w:rPr>
                <w:rFonts w:ascii="仿宋" w:hAnsi="仿宋" w:eastAsia="仿宋"/>
                <w:sz w:val="28"/>
                <w:szCs w:val="28"/>
              </w:rPr>
            </w:pPr>
          </w:p>
        </w:tc>
        <w:tc>
          <w:tcPr>
            <w:tcW w:w="2268" w:type="dxa"/>
          </w:tcPr>
          <w:p w14:paraId="475533B6">
            <w:pPr>
              <w:spacing w:line="360" w:lineRule="auto"/>
              <w:jc w:val="left"/>
              <w:rPr>
                <w:rFonts w:ascii="仿宋" w:hAnsi="仿宋" w:eastAsia="仿宋"/>
                <w:sz w:val="28"/>
                <w:szCs w:val="28"/>
              </w:rPr>
            </w:pPr>
          </w:p>
        </w:tc>
        <w:tc>
          <w:tcPr>
            <w:tcW w:w="2268" w:type="dxa"/>
          </w:tcPr>
          <w:p w14:paraId="2AAD9979">
            <w:pPr>
              <w:spacing w:line="360" w:lineRule="auto"/>
              <w:jc w:val="left"/>
              <w:rPr>
                <w:rFonts w:ascii="仿宋" w:hAnsi="仿宋" w:eastAsia="仿宋"/>
                <w:sz w:val="28"/>
                <w:szCs w:val="28"/>
              </w:rPr>
            </w:pPr>
          </w:p>
        </w:tc>
      </w:tr>
      <w:tr w14:paraId="5D214A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trPr>
        <w:tc>
          <w:tcPr>
            <w:tcW w:w="2552" w:type="dxa"/>
            <w:tcBorders>
              <w:left w:val="single" w:color="auto" w:sz="4" w:space="0"/>
            </w:tcBorders>
            <w:vAlign w:val="center"/>
          </w:tcPr>
          <w:p w14:paraId="5CB80FEB">
            <w:pPr>
              <w:spacing w:line="360" w:lineRule="auto"/>
              <w:rPr>
                <w:rFonts w:ascii="仿宋" w:hAnsi="仿宋" w:eastAsia="仿宋"/>
                <w:sz w:val="28"/>
                <w:szCs w:val="28"/>
              </w:rPr>
            </w:pPr>
            <w:r>
              <w:rPr>
                <w:rFonts w:hint="eastAsia" w:ascii="仿宋" w:hAnsi="仿宋" w:eastAsia="仿宋"/>
                <w:sz w:val="28"/>
                <w:szCs w:val="28"/>
              </w:rPr>
              <w:t>5.水利水电工程</w:t>
            </w:r>
          </w:p>
        </w:tc>
        <w:tc>
          <w:tcPr>
            <w:tcW w:w="2268" w:type="dxa"/>
          </w:tcPr>
          <w:p w14:paraId="1C4781E4">
            <w:pPr>
              <w:spacing w:line="360" w:lineRule="auto"/>
              <w:jc w:val="left"/>
              <w:rPr>
                <w:rFonts w:ascii="仿宋" w:hAnsi="仿宋" w:eastAsia="仿宋"/>
                <w:sz w:val="28"/>
                <w:szCs w:val="28"/>
              </w:rPr>
            </w:pPr>
          </w:p>
        </w:tc>
        <w:tc>
          <w:tcPr>
            <w:tcW w:w="2268" w:type="dxa"/>
          </w:tcPr>
          <w:p w14:paraId="7E4EC14B">
            <w:pPr>
              <w:spacing w:line="360" w:lineRule="auto"/>
              <w:jc w:val="left"/>
              <w:rPr>
                <w:rFonts w:ascii="仿宋" w:hAnsi="仿宋" w:eastAsia="仿宋"/>
                <w:sz w:val="28"/>
                <w:szCs w:val="28"/>
              </w:rPr>
            </w:pPr>
          </w:p>
        </w:tc>
        <w:tc>
          <w:tcPr>
            <w:tcW w:w="2268" w:type="dxa"/>
          </w:tcPr>
          <w:p w14:paraId="2E5A66AA">
            <w:pPr>
              <w:spacing w:line="360" w:lineRule="auto"/>
              <w:jc w:val="left"/>
              <w:rPr>
                <w:rFonts w:ascii="仿宋" w:hAnsi="仿宋" w:eastAsia="仿宋"/>
                <w:sz w:val="28"/>
                <w:szCs w:val="28"/>
              </w:rPr>
            </w:pPr>
          </w:p>
        </w:tc>
      </w:tr>
      <w:tr w14:paraId="2CE52C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trPr>
        <w:tc>
          <w:tcPr>
            <w:tcW w:w="2552" w:type="dxa"/>
            <w:tcBorders>
              <w:left w:val="single" w:color="auto" w:sz="4" w:space="0"/>
            </w:tcBorders>
            <w:vAlign w:val="center"/>
          </w:tcPr>
          <w:p w14:paraId="6134A416">
            <w:pPr>
              <w:spacing w:line="360" w:lineRule="auto"/>
              <w:rPr>
                <w:rFonts w:ascii="仿宋" w:hAnsi="仿宋" w:eastAsia="仿宋"/>
                <w:sz w:val="28"/>
                <w:szCs w:val="28"/>
              </w:rPr>
            </w:pPr>
            <w:r>
              <w:rPr>
                <w:rFonts w:hint="eastAsia" w:ascii="仿宋" w:hAnsi="仿宋" w:eastAsia="仿宋"/>
                <w:sz w:val="28"/>
                <w:szCs w:val="28"/>
              </w:rPr>
              <w:t>6.轨道交通工程</w:t>
            </w:r>
          </w:p>
        </w:tc>
        <w:tc>
          <w:tcPr>
            <w:tcW w:w="2268" w:type="dxa"/>
          </w:tcPr>
          <w:p w14:paraId="3B87BCAE">
            <w:pPr>
              <w:spacing w:line="360" w:lineRule="auto"/>
              <w:jc w:val="left"/>
              <w:rPr>
                <w:rFonts w:ascii="仿宋" w:hAnsi="仿宋" w:eastAsia="仿宋"/>
                <w:sz w:val="28"/>
                <w:szCs w:val="28"/>
              </w:rPr>
            </w:pPr>
          </w:p>
        </w:tc>
        <w:tc>
          <w:tcPr>
            <w:tcW w:w="2268" w:type="dxa"/>
          </w:tcPr>
          <w:p w14:paraId="615E2D22">
            <w:pPr>
              <w:spacing w:line="360" w:lineRule="auto"/>
              <w:jc w:val="left"/>
              <w:rPr>
                <w:rFonts w:ascii="仿宋" w:hAnsi="仿宋" w:eastAsia="仿宋"/>
                <w:sz w:val="28"/>
                <w:szCs w:val="28"/>
              </w:rPr>
            </w:pPr>
          </w:p>
        </w:tc>
        <w:tc>
          <w:tcPr>
            <w:tcW w:w="2268" w:type="dxa"/>
          </w:tcPr>
          <w:p w14:paraId="74F66DF4">
            <w:pPr>
              <w:spacing w:line="360" w:lineRule="auto"/>
              <w:jc w:val="left"/>
              <w:rPr>
                <w:rFonts w:ascii="仿宋" w:hAnsi="仿宋" w:eastAsia="仿宋"/>
                <w:sz w:val="28"/>
                <w:szCs w:val="28"/>
              </w:rPr>
            </w:pPr>
          </w:p>
        </w:tc>
      </w:tr>
      <w:tr w14:paraId="50D7FA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trPr>
        <w:tc>
          <w:tcPr>
            <w:tcW w:w="2552" w:type="dxa"/>
            <w:tcBorders>
              <w:left w:val="single" w:color="auto" w:sz="4" w:space="0"/>
            </w:tcBorders>
            <w:vAlign w:val="center"/>
          </w:tcPr>
          <w:p w14:paraId="6EE7B0C3">
            <w:pPr>
              <w:spacing w:line="360" w:lineRule="auto"/>
              <w:rPr>
                <w:rFonts w:ascii="仿宋" w:hAnsi="仿宋" w:eastAsia="仿宋"/>
                <w:sz w:val="28"/>
                <w:szCs w:val="28"/>
                <w:highlight w:val="yellow"/>
              </w:rPr>
            </w:pPr>
            <w:r>
              <w:rPr>
                <w:rFonts w:hint="eastAsia" w:ascii="仿宋" w:hAnsi="仿宋" w:eastAsia="仿宋"/>
                <w:sz w:val="28"/>
                <w:szCs w:val="28"/>
              </w:rPr>
              <w:t>7.石油天然气工程</w:t>
            </w:r>
          </w:p>
        </w:tc>
        <w:tc>
          <w:tcPr>
            <w:tcW w:w="2268" w:type="dxa"/>
          </w:tcPr>
          <w:p w14:paraId="49751962">
            <w:pPr>
              <w:spacing w:line="360" w:lineRule="auto"/>
              <w:jc w:val="left"/>
              <w:rPr>
                <w:rFonts w:ascii="仿宋" w:hAnsi="仿宋" w:eastAsia="仿宋"/>
                <w:sz w:val="28"/>
                <w:szCs w:val="28"/>
              </w:rPr>
            </w:pPr>
          </w:p>
        </w:tc>
        <w:tc>
          <w:tcPr>
            <w:tcW w:w="2268" w:type="dxa"/>
          </w:tcPr>
          <w:p w14:paraId="2C5B97D9">
            <w:pPr>
              <w:spacing w:line="360" w:lineRule="auto"/>
              <w:jc w:val="left"/>
              <w:rPr>
                <w:rFonts w:ascii="仿宋" w:hAnsi="仿宋" w:eastAsia="仿宋"/>
                <w:sz w:val="28"/>
                <w:szCs w:val="28"/>
              </w:rPr>
            </w:pPr>
          </w:p>
        </w:tc>
        <w:tc>
          <w:tcPr>
            <w:tcW w:w="2268" w:type="dxa"/>
          </w:tcPr>
          <w:p w14:paraId="50DD321A">
            <w:pPr>
              <w:spacing w:line="360" w:lineRule="auto"/>
              <w:jc w:val="left"/>
              <w:rPr>
                <w:rFonts w:ascii="仿宋" w:hAnsi="仿宋" w:eastAsia="仿宋"/>
                <w:sz w:val="28"/>
                <w:szCs w:val="28"/>
              </w:rPr>
            </w:pPr>
          </w:p>
        </w:tc>
      </w:tr>
      <w:tr w14:paraId="47759A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trPr>
        <w:tc>
          <w:tcPr>
            <w:tcW w:w="2552" w:type="dxa"/>
            <w:tcBorders>
              <w:left w:val="single" w:color="auto" w:sz="4" w:space="0"/>
            </w:tcBorders>
            <w:vAlign w:val="center"/>
          </w:tcPr>
          <w:p w14:paraId="08A709F8">
            <w:pPr>
              <w:spacing w:line="360" w:lineRule="auto"/>
              <w:rPr>
                <w:rFonts w:ascii="仿宋" w:hAnsi="仿宋" w:eastAsia="仿宋"/>
                <w:sz w:val="28"/>
                <w:szCs w:val="28"/>
              </w:rPr>
            </w:pPr>
            <w:r>
              <w:rPr>
                <w:rFonts w:hint="eastAsia" w:ascii="仿宋" w:hAnsi="仿宋" w:eastAsia="仿宋"/>
                <w:sz w:val="28"/>
                <w:szCs w:val="28"/>
              </w:rPr>
              <w:t>8.石化工程</w:t>
            </w:r>
          </w:p>
        </w:tc>
        <w:tc>
          <w:tcPr>
            <w:tcW w:w="2268" w:type="dxa"/>
          </w:tcPr>
          <w:p w14:paraId="0B36177C">
            <w:pPr>
              <w:spacing w:line="360" w:lineRule="auto"/>
              <w:jc w:val="left"/>
              <w:rPr>
                <w:rFonts w:ascii="仿宋" w:hAnsi="仿宋" w:eastAsia="仿宋"/>
                <w:sz w:val="28"/>
                <w:szCs w:val="28"/>
              </w:rPr>
            </w:pPr>
          </w:p>
        </w:tc>
        <w:tc>
          <w:tcPr>
            <w:tcW w:w="2268" w:type="dxa"/>
          </w:tcPr>
          <w:p w14:paraId="352F9FDA">
            <w:pPr>
              <w:spacing w:line="360" w:lineRule="auto"/>
              <w:jc w:val="left"/>
              <w:rPr>
                <w:rFonts w:ascii="仿宋" w:hAnsi="仿宋" w:eastAsia="仿宋"/>
                <w:sz w:val="28"/>
                <w:szCs w:val="28"/>
              </w:rPr>
            </w:pPr>
          </w:p>
        </w:tc>
        <w:tc>
          <w:tcPr>
            <w:tcW w:w="2268" w:type="dxa"/>
          </w:tcPr>
          <w:p w14:paraId="7F1443AF">
            <w:pPr>
              <w:spacing w:line="360" w:lineRule="auto"/>
              <w:jc w:val="left"/>
              <w:rPr>
                <w:rFonts w:ascii="仿宋" w:hAnsi="仿宋" w:eastAsia="仿宋"/>
                <w:sz w:val="28"/>
                <w:szCs w:val="28"/>
              </w:rPr>
            </w:pPr>
          </w:p>
        </w:tc>
      </w:tr>
      <w:tr w14:paraId="454ED8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4" w:hRule="atLeast"/>
        </w:trPr>
        <w:tc>
          <w:tcPr>
            <w:tcW w:w="2552" w:type="dxa"/>
            <w:tcBorders>
              <w:left w:val="single" w:color="auto" w:sz="4" w:space="0"/>
            </w:tcBorders>
            <w:vAlign w:val="center"/>
          </w:tcPr>
          <w:p w14:paraId="05B2C349">
            <w:pPr>
              <w:spacing w:line="360" w:lineRule="auto"/>
              <w:rPr>
                <w:rFonts w:ascii="仿宋" w:hAnsi="仿宋" w:eastAsia="仿宋"/>
                <w:sz w:val="28"/>
                <w:szCs w:val="28"/>
              </w:rPr>
            </w:pPr>
            <w:r>
              <w:rPr>
                <w:rFonts w:hint="eastAsia" w:ascii="仿宋" w:hAnsi="仿宋" w:eastAsia="仿宋"/>
                <w:sz w:val="28"/>
                <w:szCs w:val="28"/>
              </w:rPr>
              <w:t>9.化工医药工程</w:t>
            </w:r>
          </w:p>
        </w:tc>
        <w:tc>
          <w:tcPr>
            <w:tcW w:w="2268" w:type="dxa"/>
          </w:tcPr>
          <w:p w14:paraId="35FA8004">
            <w:pPr>
              <w:spacing w:line="360" w:lineRule="auto"/>
              <w:jc w:val="left"/>
              <w:rPr>
                <w:rFonts w:ascii="仿宋" w:hAnsi="仿宋" w:eastAsia="仿宋"/>
                <w:sz w:val="28"/>
                <w:szCs w:val="28"/>
              </w:rPr>
            </w:pPr>
          </w:p>
        </w:tc>
        <w:tc>
          <w:tcPr>
            <w:tcW w:w="2268" w:type="dxa"/>
          </w:tcPr>
          <w:p w14:paraId="660DF1A4">
            <w:pPr>
              <w:spacing w:line="360" w:lineRule="auto"/>
              <w:jc w:val="left"/>
              <w:rPr>
                <w:rFonts w:ascii="仿宋" w:hAnsi="仿宋" w:eastAsia="仿宋"/>
                <w:sz w:val="28"/>
                <w:szCs w:val="28"/>
              </w:rPr>
            </w:pPr>
          </w:p>
        </w:tc>
        <w:tc>
          <w:tcPr>
            <w:tcW w:w="2268" w:type="dxa"/>
          </w:tcPr>
          <w:p w14:paraId="3FFC18C3">
            <w:pPr>
              <w:spacing w:line="360" w:lineRule="auto"/>
              <w:jc w:val="left"/>
              <w:rPr>
                <w:rFonts w:ascii="仿宋" w:hAnsi="仿宋" w:eastAsia="仿宋"/>
                <w:sz w:val="28"/>
                <w:szCs w:val="28"/>
              </w:rPr>
            </w:pPr>
          </w:p>
        </w:tc>
      </w:tr>
      <w:tr w14:paraId="2A96D5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5" w:hRule="atLeast"/>
        </w:trPr>
        <w:tc>
          <w:tcPr>
            <w:tcW w:w="2552" w:type="dxa"/>
            <w:tcBorders>
              <w:left w:val="single" w:color="auto" w:sz="4" w:space="0"/>
            </w:tcBorders>
            <w:vAlign w:val="center"/>
          </w:tcPr>
          <w:p w14:paraId="7CC7AF9A">
            <w:pPr>
              <w:spacing w:line="360" w:lineRule="auto"/>
              <w:rPr>
                <w:rFonts w:ascii="仿宋" w:hAnsi="仿宋" w:eastAsia="仿宋"/>
                <w:sz w:val="28"/>
                <w:szCs w:val="28"/>
              </w:rPr>
            </w:pPr>
            <w:r>
              <w:rPr>
                <w:rFonts w:hint="eastAsia" w:ascii="仿宋" w:hAnsi="仿宋" w:eastAsia="仿宋"/>
                <w:sz w:val="28"/>
                <w:szCs w:val="28"/>
              </w:rPr>
              <w:t>10.电子通信工程</w:t>
            </w:r>
          </w:p>
        </w:tc>
        <w:tc>
          <w:tcPr>
            <w:tcW w:w="2268" w:type="dxa"/>
          </w:tcPr>
          <w:p w14:paraId="13A899D0">
            <w:pPr>
              <w:spacing w:line="360" w:lineRule="auto"/>
              <w:jc w:val="left"/>
              <w:rPr>
                <w:rFonts w:ascii="仿宋" w:hAnsi="仿宋" w:eastAsia="仿宋"/>
                <w:sz w:val="28"/>
                <w:szCs w:val="28"/>
              </w:rPr>
            </w:pPr>
          </w:p>
        </w:tc>
        <w:tc>
          <w:tcPr>
            <w:tcW w:w="2268" w:type="dxa"/>
          </w:tcPr>
          <w:p w14:paraId="46218592">
            <w:pPr>
              <w:spacing w:line="360" w:lineRule="auto"/>
              <w:jc w:val="left"/>
              <w:rPr>
                <w:rFonts w:ascii="仿宋" w:hAnsi="仿宋" w:eastAsia="仿宋"/>
                <w:sz w:val="28"/>
                <w:szCs w:val="28"/>
              </w:rPr>
            </w:pPr>
          </w:p>
        </w:tc>
        <w:tc>
          <w:tcPr>
            <w:tcW w:w="2268" w:type="dxa"/>
          </w:tcPr>
          <w:p w14:paraId="0F0E170C">
            <w:pPr>
              <w:spacing w:line="360" w:lineRule="auto"/>
              <w:jc w:val="left"/>
              <w:rPr>
                <w:rFonts w:ascii="仿宋" w:hAnsi="仿宋" w:eastAsia="仿宋"/>
                <w:sz w:val="28"/>
                <w:szCs w:val="28"/>
              </w:rPr>
            </w:pPr>
          </w:p>
        </w:tc>
      </w:tr>
    </w:tbl>
    <w:p w14:paraId="777B9F3D">
      <w:pPr>
        <w:spacing w:line="360" w:lineRule="auto"/>
        <w:ind w:firstLine="480" w:firstLineChars="200"/>
        <w:jc w:val="left"/>
        <w:rPr>
          <w:rFonts w:ascii="仿宋" w:hAnsi="仿宋" w:eastAsia="仿宋"/>
          <w:sz w:val="24"/>
          <w:szCs w:val="24"/>
        </w:rPr>
      </w:pPr>
      <w:r>
        <w:rPr>
          <w:rFonts w:hint="eastAsia" w:ascii="仿宋" w:hAnsi="仿宋" w:eastAsia="仿宋"/>
          <w:sz w:val="24"/>
          <w:szCs w:val="24"/>
        </w:rPr>
        <w:t>本表根据《经营业绩评价表》和《专业人员评价表》填列，凡有的请打“</w:t>
      </w:r>
      <w:r>
        <w:rPr>
          <w:rFonts w:hint="eastAsia" w:ascii="宋体" w:hAnsi="宋体" w:cs="宋体"/>
          <w:b/>
          <w:bCs/>
          <w:sz w:val="24"/>
          <w:szCs w:val="24"/>
        </w:rPr>
        <w:t>√</w:t>
      </w:r>
      <w:r>
        <w:rPr>
          <w:rFonts w:hint="eastAsia" w:ascii="仿宋" w:hAnsi="仿宋" w:eastAsia="仿宋"/>
          <w:sz w:val="24"/>
          <w:szCs w:val="24"/>
        </w:rPr>
        <w:t>”。</w:t>
      </w:r>
    </w:p>
    <w:p w14:paraId="5C98ED35">
      <w:pPr>
        <w:spacing w:line="360" w:lineRule="auto"/>
        <w:jc w:val="left"/>
        <w:rPr>
          <w:rFonts w:ascii="仿宋" w:hAnsi="仿宋" w:eastAsia="仿宋"/>
          <w:sz w:val="24"/>
          <w:szCs w:val="24"/>
        </w:rPr>
      </w:pPr>
      <w:r>
        <w:rPr>
          <w:rFonts w:hint="eastAsia" w:ascii="仿宋" w:hAnsi="仿宋" w:eastAsia="仿宋"/>
          <w:sz w:val="24"/>
          <w:szCs w:val="24"/>
        </w:rPr>
        <w:t>附件：2-1.《基本信息表</w:t>
      </w:r>
      <w:r>
        <w:rPr>
          <w:rFonts w:ascii="仿宋" w:hAnsi="仿宋" w:eastAsia="仿宋"/>
          <w:sz w:val="24"/>
          <w:szCs w:val="24"/>
        </w:rPr>
        <w:t>》</w:t>
      </w:r>
      <w:r>
        <w:rPr>
          <w:rFonts w:hint="eastAsia" w:ascii="仿宋" w:hAnsi="仿宋" w:eastAsia="仿宋"/>
          <w:sz w:val="24"/>
          <w:szCs w:val="24"/>
        </w:rPr>
        <w:t xml:space="preserve"> </w:t>
      </w:r>
      <w:r>
        <w:rPr>
          <w:rFonts w:ascii="仿宋" w:hAnsi="仿宋" w:eastAsia="仿宋"/>
          <w:sz w:val="24"/>
          <w:szCs w:val="24"/>
        </w:rPr>
        <w:t>2</w:t>
      </w:r>
      <w:r>
        <w:rPr>
          <w:rFonts w:hint="eastAsia" w:ascii="仿宋" w:hAnsi="仿宋" w:eastAsia="仿宋"/>
          <w:sz w:val="24"/>
          <w:szCs w:val="24"/>
        </w:rPr>
        <w:t>-</w:t>
      </w:r>
      <w:r>
        <w:rPr>
          <w:rFonts w:ascii="仿宋" w:hAnsi="仿宋" w:eastAsia="仿宋"/>
          <w:sz w:val="24"/>
          <w:szCs w:val="24"/>
        </w:rPr>
        <w:t>2.</w:t>
      </w:r>
      <w:r>
        <w:rPr>
          <w:rFonts w:hint="eastAsia" w:ascii="仿宋" w:hAnsi="仿宋" w:eastAsia="仿宋"/>
          <w:sz w:val="24"/>
          <w:szCs w:val="24"/>
        </w:rPr>
        <w:t>《四川省工程造价咨询企业信用综合评价得分汇总表》</w:t>
      </w:r>
    </w:p>
    <w:p w14:paraId="71D0E271">
      <w:pPr>
        <w:spacing w:line="360" w:lineRule="auto"/>
        <w:jc w:val="left"/>
        <w:rPr>
          <w:rFonts w:hint="eastAsia" w:ascii="仿宋" w:hAnsi="仿宋" w:eastAsia="仿宋"/>
          <w:sz w:val="24"/>
          <w:szCs w:val="24"/>
        </w:rPr>
      </w:pPr>
      <w:r>
        <w:rPr>
          <w:rFonts w:hint="eastAsia" w:ascii="仿宋" w:hAnsi="仿宋" w:eastAsia="仿宋"/>
          <w:sz w:val="24"/>
          <w:szCs w:val="24"/>
        </w:rPr>
        <w:t xml:space="preserve">2-3.《经营业绩评价表》 </w:t>
      </w:r>
      <w:r>
        <w:rPr>
          <w:rFonts w:ascii="仿宋" w:hAnsi="仿宋" w:eastAsia="仿宋"/>
          <w:sz w:val="24"/>
          <w:szCs w:val="24"/>
        </w:rPr>
        <w:t>2</w:t>
      </w:r>
      <w:r>
        <w:rPr>
          <w:rFonts w:hint="eastAsia" w:ascii="仿宋" w:hAnsi="仿宋" w:eastAsia="仿宋"/>
          <w:sz w:val="24"/>
          <w:szCs w:val="24"/>
        </w:rPr>
        <w:t xml:space="preserve">-4.《人员结构评价表》 </w:t>
      </w:r>
      <w:r>
        <w:rPr>
          <w:rFonts w:ascii="仿宋" w:hAnsi="仿宋" w:eastAsia="仿宋"/>
          <w:sz w:val="24"/>
          <w:szCs w:val="24"/>
        </w:rPr>
        <w:t>2</w:t>
      </w:r>
      <w:r>
        <w:rPr>
          <w:rFonts w:hint="eastAsia" w:ascii="仿宋" w:hAnsi="仿宋" w:eastAsia="仿宋"/>
          <w:sz w:val="24"/>
          <w:szCs w:val="24"/>
        </w:rPr>
        <w:t xml:space="preserve">-5.《内部管理评价表》 </w:t>
      </w:r>
      <w:r>
        <w:rPr>
          <w:rFonts w:ascii="仿宋" w:hAnsi="仿宋" w:eastAsia="仿宋"/>
          <w:sz w:val="24"/>
          <w:szCs w:val="24"/>
        </w:rPr>
        <w:t>2</w:t>
      </w:r>
      <w:r>
        <w:rPr>
          <w:rFonts w:hint="eastAsia" w:ascii="仿宋" w:hAnsi="仿宋" w:eastAsia="仿宋"/>
          <w:sz w:val="24"/>
          <w:szCs w:val="24"/>
        </w:rPr>
        <w:t xml:space="preserve">-6.《社会贡献评价表》 </w:t>
      </w:r>
      <w:r>
        <w:rPr>
          <w:rFonts w:ascii="仿宋" w:hAnsi="仿宋" w:eastAsia="仿宋"/>
          <w:sz w:val="24"/>
          <w:szCs w:val="24"/>
        </w:rPr>
        <w:t>2</w:t>
      </w:r>
      <w:r>
        <w:rPr>
          <w:rFonts w:hint="eastAsia" w:ascii="仿宋" w:hAnsi="仿宋" w:eastAsia="仿宋"/>
          <w:sz w:val="24"/>
          <w:szCs w:val="24"/>
        </w:rPr>
        <w:t xml:space="preserve">-7.《企业荣誉评价表》  </w:t>
      </w:r>
      <w:r>
        <w:rPr>
          <w:rFonts w:ascii="仿宋" w:hAnsi="仿宋" w:eastAsia="仿宋"/>
          <w:sz w:val="24"/>
          <w:szCs w:val="24"/>
        </w:rPr>
        <w:t>2</w:t>
      </w:r>
      <w:r>
        <w:rPr>
          <w:rFonts w:hint="eastAsia" w:ascii="仿宋" w:hAnsi="仿宋" w:eastAsia="仿宋"/>
          <w:sz w:val="24"/>
          <w:szCs w:val="24"/>
        </w:rPr>
        <w:t xml:space="preserve">-8.《专业人员评价表》 </w:t>
      </w:r>
      <w:r>
        <w:rPr>
          <w:rFonts w:ascii="仿宋" w:hAnsi="仿宋" w:eastAsia="仿宋"/>
          <w:sz w:val="24"/>
          <w:szCs w:val="24"/>
        </w:rPr>
        <w:t>2</w:t>
      </w:r>
      <w:r>
        <w:rPr>
          <w:rFonts w:hint="eastAsia" w:ascii="仿宋" w:hAnsi="仿宋" w:eastAsia="仿宋"/>
          <w:sz w:val="24"/>
          <w:szCs w:val="24"/>
        </w:rPr>
        <w:t>-9.《信用综合评价小组工作纪律评价</w:t>
      </w:r>
      <w:r>
        <w:rPr>
          <w:rFonts w:ascii="仿宋" w:hAnsi="仿宋" w:eastAsia="仿宋"/>
          <w:sz w:val="24"/>
          <w:szCs w:val="24"/>
        </w:rPr>
        <w:t>表</w:t>
      </w:r>
      <w:r>
        <w:rPr>
          <w:rFonts w:hint="eastAsia" w:ascii="仿宋" w:hAnsi="仿宋" w:eastAsia="仿宋"/>
          <w:sz w:val="24"/>
          <w:szCs w:val="24"/>
        </w:rPr>
        <w:t>》</w:t>
      </w:r>
    </w:p>
    <w:p w14:paraId="758C013C">
      <w:pPr>
        <w:spacing w:line="480" w:lineRule="auto"/>
        <w:jc w:val="left"/>
        <w:rPr>
          <w:rFonts w:ascii="仿宋" w:hAnsi="仿宋" w:eastAsia="仿宋"/>
          <w:b/>
          <w:sz w:val="32"/>
          <w:szCs w:val="32"/>
        </w:rPr>
      </w:pPr>
      <w:r>
        <w:rPr>
          <w:rFonts w:hint="eastAsia" w:ascii="仿宋" w:hAnsi="仿宋" w:eastAsia="仿宋"/>
          <w:sz w:val="28"/>
          <w:szCs w:val="28"/>
        </w:rPr>
        <w:t>评价小组组长：</w:t>
      </w:r>
      <w:r>
        <w:rPr>
          <w:rFonts w:ascii="仿宋" w:hAnsi="仿宋" w:eastAsia="仿宋"/>
          <w:sz w:val="28"/>
          <w:szCs w:val="28"/>
        </w:rPr>
        <w:t xml:space="preserve">          </w:t>
      </w:r>
      <w:r>
        <w:rPr>
          <w:rFonts w:hint="eastAsia" w:ascii="仿宋" w:hAnsi="仿宋" w:eastAsia="仿宋"/>
          <w:sz w:val="28"/>
          <w:szCs w:val="28"/>
        </w:rPr>
        <w:t>成员：</w:t>
      </w:r>
      <w:r>
        <w:rPr>
          <w:rFonts w:ascii="仿宋" w:hAnsi="仿宋" w:eastAsia="仿宋"/>
          <w:sz w:val="28"/>
          <w:szCs w:val="28"/>
        </w:rPr>
        <w:t xml:space="preserve">                          </w:t>
      </w:r>
      <w:r>
        <w:rPr>
          <w:rFonts w:hint="eastAsia" w:ascii="仿宋" w:hAnsi="仿宋" w:eastAsia="仿宋"/>
          <w:sz w:val="28"/>
          <w:szCs w:val="28"/>
        </w:rPr>
        <w:t>年</w:t>
      </w:r>
      <w:r>
        <w:rPr>
          <w:rFonts w:ascii="仿宋" w:hAnsi="仿宋" w:eastAsia="仿宋"/>
          <w:sz w:val="28"/>
          <w:szCs w:val="28"/>
        </w:rPr>
        <w:t xml:space="preserve">   </w:t>
      </w:r>
      <w:r>
        <w:rPr>
          <w:rFonts w:hint="eastAsia" w:ascii="仿宋" w:hAnsi="仿宋" w:eastAsia="仿宋"/>
          <w:sz w:val="28"/>
          <w:szCs w:val="28"/>
        </w:rPr>
        <w:t>月</w:t>
      </w:r>
      <w:r>
        <w:rPr>
          <w:rFonts w:ascii="仿宋" w:hAnsi="仿宋" w:eastAsia="仿宋"/>
          <w:sz w:val="28"/>
          <w:szCs w:val="28"/>
        </w:rPr>
        <w:t xml:space="preserve">   </w:t>
      </w:r>
      <w:r>
        <w:rPr>
          <w:rFonts w:hint="eastAsia" w:ascii="仿宋" w:hAnsi="仿宋" w:eastAsia="仿宋"/>
          <w:sz w:val="28"/>
          <w:szCs w:val="28"/>
        </w:rPr>
        <w:t>日</w:t>
      </w:r>
      <w:r>
        <w:rPr>
          <w:rFonts w:hint="eastAsia" w:ascii="仿宋" w:hAnsi="仿宋" w:eastAsia="仿宋"/>
          <w:b/>
          <w:sz w:val="32"/>
          <w:szCs w:val="32"/>
        </w:rPr>
        <w:t xml:space="preserve"> </w:t>
      </w:r>
    </w:p>
    <w:p w14:paraId="17184220">
      <w:pPr>
        <w:rPr>
          <w:rFonts w:hint="eastAsia" w:ascii="仿宋" w:hAnsi="仿宋" w:eastAsia="仿宋"/>
          <w:b/>
          <w:sz w:val="32"/>
          <w:szCs w:val="32"/>
        </w:rPr>
      </w:pPr>
      <w:r>
        <w:rPr>
          <w:rFonts w:ascii="仿宋" w:hAnsi="仿宋" w:eastAsia="仿宋"/>
          <w:b/>
          <w:sz w:val="32"/>
          <w:szCs w:val="32"/>
        </w:rPr>
        <w:br w:type="page"/>
      </w:r>
      <w:r>
        <w:rPr>
          <w:rFonts w:hint="eastAsia" w:ascii="仿宋" w:hAnsi="仿宋" w:eastAsia="仿宋"/>
          <w:sz w:val="28"/>
          <w:szCs w:val="28"/>
        </w:rPr>
        <w:t>附件2-1：</w:t>
      </w:r>
      <w:r>
        <w:rPr>
          <w:rFonts w:hint="eastAsia" w:ascii="仿宋" w:hAnsi="仿宋" w:eastAsia="仿宋"/>
          <w:b/>
          <w:sz w:val="32"/>
          <w:szCs w:val="32"/>
        </w:rPr>
        <w:t xml:space="preserve">          </w:t>
      </w:r>
    </w:p>
    <w:p w14:paraId="18AD8BB0">
      <w:pPr>
        <w:jc w:val="center"/>
      </w:pPr>
      <w:r>
        <w:rPr>
          <w:rFonts w:hint="eastAsia" w:ascii="仿宋" w:hAnsi="仿宋" w:eastAsia="仿宋"/>
          <w:b/>
          <w:sz w:val="32"/>
          <w:szCs w:val="32"/>
        </w:rPr>
        <w:t>基本信息表</w:t>
      </w:r>
    </w:p>
    <w:tbl>
      <w:tblPr>
        <w:tblStyle w:val="5"/>
        <w:tblW w:w="0" w:type="auto"/>
        <w:tblInd w:w="14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5"/>
        <w:gridCol w:w="1440"/>
        <w:gridCol w:w="900"/>
        <w:gridCol w:w="2051"/>
        <w:gridCol w:w="1276"/>
        <w:gridCol w:w="1023"/>
        <w:gridCol w:w="2085"/>
      </w:tblGrid>
      <w:tr w14:paraId="56B9A7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2" w:hRule="atLeast"/>
        </w:trPr>
        <w:tc>
          <w:tcPr>
            <w:tcW w:w="675" w:type="dxa"/>
            <w:vMerge w:val="restart"/>
            <w:vAlign w:val="center"/>
          </w:tcPr>
          <w:p w14:paraId="54D48C0B">
            <w:pPr>
              <w:jc w:val="center"/>
              <w:rPr>
                <w:rFonts w:ascii="仿宋" w:hAnsi="仿宋" w:eastAsia="仿宋"/>
                <w:sz w:val="24"/>
                <w:szCs w:val="24"/>
              </w:rPr>
            </w:pPr>
            <w:r>
              <w:rPr>
                <w:rFonts w:hint="eastAsia" w:ascii="仿宋" w:hAnsi="仿宋" w:eastAsia="仿宋"/>
                <w:sz w:val="24"/>
                <w:szCs w:val="24"/>
              </w:rPr>
              <w:t>被</w:t>
            </w:r>
          </w:p>
          <w:p w14:paraId="790D692B">
            <w:pPr>
              <w:jc w:val="center"/>
              <w:rPr>
                <w:rFonts w:ascii="仿宋" w:hAnsi="仿宋" w:eastAsia="仿宋"/>
                <w:sz w:val="24"/>
                <w:szCs w:val="24"/>
              </w:rPr>
            </w:pPr>
            <w:r>
              <w:rPr>
                <w:rFonts w:hint="eastAsia" w:ascii="仿宋" w:hAnsi="仿宋" w:eastAsia="仿宋"/>
                <w:sz w:val="24"/>
                <w:szCs w:val="24"/>
              </w:rPr>
              <w:t>评</w:t>
            </w:r>
          </w:p>
          <w:p w14:paraId="12889B66">
            <w:pPr>
              <w:jc w:val="center"/>
              <w:rPr>
                <w:rFonts w:hint="eastAsia" w:ascii="仿宋" w:hAnsi="仿宋" w:eastAsia="仿宋"/>
                <w:sz w:val="24"/>
                <w:szCs w:val="24"/>
              </w:rPr>
            </w:pPr>
            <w:r>
              <w:rPr>
                <w:rFonts w:hint="eastAsia" w:ascii="仿宋" w:hAnsi="仿宋" w:eastAsia="仿宋"/>
                <w:sz w:val="24"/>
                <w:szCs w:val="24"/>
              </w:rPr>
              <w:t>价</w:t>
            </w:r>
          </w:p>
          <w:p w14:paraId="1DBE4670">
            <w:pPr>
              <w:jc w:val="center"/>
              <w:rPr>
                <w:rFonts w:ascii="仿宋" w:hAnsi="仿宋" w:eastAsia="仿宋"/>
                <w:sz w:val="24"/>
                <w:szCs w:val="24"/>
              </w:rPr>
            </w:pPr>
            <w:r>
              <w:rPr>
                <w:rFonts w:hint="eastAsia" w:ascii="仿宋" w:hAnsi="仿宋" w:eastAsia="仿宋"/>
                <w:sz w:val="24"/>
                <w:szCs w:val="24"/>
              </w:rPr>
              <w:t>企业</w:t>
            </w:r>
          </w:p>
        </w:tc>
        <w:tc>
          <w:tcPr>
            <w:tcW w:w="1440" w:type="dxa"/>
            <w:tcBorders>
              <w:bottom w:val="single" w:color="auto" w:sz="4" w:space="0"/>
            </w:tcBorders>
            <w:vAlign w:val="center"/>
          </w:tcPr>
          <w:p w14:paraId="27A0FAE0">
            <w:pPr>
              <w:jc w:val="center"/>
              <w:rPr>
                <w:rFonts w:ascii="仿宋" w:hAnsi="仿宋" w:eastAsia="仿宋"/>
                <w:sz w:val="24"/>
                <w:szCs w:val="24"/>
              </w:rPr>
            </w:pPr>
            <w:r>
              <w:rPr>
                <w:rFonts w:hint="eastAsia" w:ascii="仿宋" w:hAnsi="仿宋" w:eastAsia="仿宋"/>
                <w:sz w:val="24"/>
                <w:szCs w:val="24"/>
              </w:rPr>
              <w:t>企业名称</w:t>
            </w:r>
          </w:p>
        </w:tc>
        <w:tc>
          <w:tcPr>
            <w:tcW w:w="7335" w:type="dxa"/>
            <w:gridSpan w:val="5"/>
            <w:tcBorders>
              <w:bottom w:val="single" w:color="auto" w:sz="4" w:space="0"/>
            </w:tcBorders>
            <w:vAlign w:val="center"/>
          </w:tcPr>
          <w:p w14:paraId="65C52217">
            <w:pPr>
              <w:rPr>
                <w:rFonts w:ascii="仿宋" w:hAnsi="仿宋" w:eastAsia="仿宋"/>
                <w:sz w:val="24"/>
                <w:szCs w:val="24"/>
              </w:rPr>
            </w:pP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（公章）</w:t>
            </w:r>
          </w:p>
        </w:tc>
      </w:tr>
      <w:tr w14:paraId="5757A5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2" w:hRule="atLeast"/>
        </w:trPr>
        <w:tc>
          <w:tcPr>
            <w:tcW w:w="675" w:type="dxa"/>
            <w:vMerge w:val="continue"/>
            <w:vAlign w:val="center"/>
          </w:tcPr>
          <w:p w14:paraId="2B5A7BA4">
            <w:pPr>
              <w:jc w:val="center"/>
              <w:rPr>
                <w:rFonts w:ascii="仿宋" w:hAnsi="仿宋" w:eastAsia="仿宋"/>
                <w:sz w:val="24"/>
                <w:szCs w:val="24"/>
              </w:rPr>
            </w:pPr>
          </w:p>
        </w:tc>
        <w:tc>
          <w:tcPr>
            <w:tcW w:w="1440" w:type="dxa"/>
            <w:tcBorders>
              <w:top w:val="single" w:color="auto" w:sz="4" w:space="0"/>
              <w:bottom w:val="single" w:color="auto" w:sz="4" w:space="0"/>
            </w:tcBorders>
            <w:vAlign w:val="center"/>
          </w:tcPr>
          <w:p w14:paraId="4945FC46">
            <w:pPr>
              <w:jc w:val="center"/>
              <w:rPr>
                <w:rFonts w:ascii="仿宋" w:hAnsi="仿宋" w:eastAsia="仿宋"/>
                <w:sz w:val="24"/>
                <w:szCs w:val="24"/>
              </w:rPr>
            </w:pPr>
            <w:r>
              <w:rPr>
                <w:rFonts w:hint="eastAsia" w:ascii="仿宋" w:hAnsi="仿宋" w:eastAsia="仿宋"/>
                <w:sz w:val="24"/>
                <w:szCs w:val="24"/>
              </w:rPr>
              <w:t>注册地址</w:t>
            </w:r>
          </w:p>
        </w:tc>
        <w:tc>
          <w:tcPr>
            <w:tcW w:w="2951" w:type="dxa"/>
            <w:gridSpan w:val="2"/>
            <w:tcBorders>
              <w:top w:val="single" w:color="auto" w:sz="4" w:space="0"/>
              <w:bottom w:val="single" w:color="auto" w:sz="4" w:space="0"/>
              <w:right w:val="single" w:color="auto" w:sz="4" w:space="0"/>
            </w:tcBorders>
          </w:tcPr>
          <w:p w14:paraId="1CEBDE07">
            <w:pPr>
              <w:jc w:val="center"/>
              <w:rPr>
                <w:rFonts w:ascii="仿宋" w:hAnsi="仿宋" w:eastAsia="仿宋"/>
                <w:sz w:val="24"/>
                <w:szCs w:val="24"/>
              </w:rPr>
            </w:pPr>
          </w:p>
        </w:tc>
        <w:tc>
          <w:tcPr>
            <w:tcW w:w="1276" w:type="dxa"/>
            <w:tcBorders>
              <w:top w:val="single" w:color="auto" w:sz="4" w:space="0"/>
              <w:left w:val="single" w:color="auto" w:sz="4" w:space="0"/>
              <w:bottom w:val="single" w:color="auto" w:sz="4" w:space="0"/>
            </w:tcBorders>
            <w:vAlign w:val="center"/>
          </w:tcPr>
          <w:p w14:paraId="1FB168CB">
            <w:pPr>
              <w:ind w:right="33" w:rightChars="16"/>
              <w:jc w:val="center"/>
              <w:rPr>
                <w:rFonts w:hint="eastAsia" w:ascii="仿宋" w:hAnsi="仿宋" w:eastAsia="仿宋"/>
                <w:sz w:val="24"/>
                <w:szCs w:val="24"/>
              </w:rPr>
            </w:pPr>
            <w:r>
              <w:rPr>
                <w:rFonts w:hint="eastAsia" w:ascii="仿宋" w:hAnsi="仿宋" w:eastAsia="仿宋"/>
                <w:sz w:val="24"/>
                <w:szCs w:val="24"/>
              </w:rPr>
              <w:t>成立时间</w:t>
            </w:r>
          </w:p>
        </w:tc>
        <w:tc>
          <w:tcPr>
            <w:tcW w:w="3108" w:type="dxa"/>
            <w:gridSpan w:val="2"/>
            <w:tcBorders>
              <w:top w:val="single" w:color="auto" w:sz="4" w:space="0"/>
              <w:bottom w:val="single" w:color="auto" w:sz="4" w:space="0"/>
            </w:tcBorders>
          </w:tcPr>
          <w:p w14:paraId="740DFAB3">
            <w:pPr>
              <w:jc w:val="center"/>
              <w:rPr>
                <w:rFonts w:ascii="仿宋" w:hAnsi="仿宋" w:eastAsia="仿宋"/>
                <w:sz w:val="24"/>
                <w:szCs w:val="24"/>
              </w:rPr>
            </w:pPr>
          </w:p>
        </w:tc>
      </w:tr>
      <w:tr w14:paraId="33A6E1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2" w:hRule="atLeast"/>
        </w:trPr>
        <w:tc>
          <w:tcPr>
            <w:tcW w:w="675" w:type="dxa"/>
            <w:vMerge w:val="continue"/>
            <w:vAlign w:val="center"/>
          </w:tcPr>
          <w:p w14:paraId="587EB959">
            <w:pPr>
              <w:jc w:val="center"/>
              <w:rPr>
                <w:rFonts w:ascii="仿宋" w:hAnsi="仿宋" w:eastAsia="仿宋"/>
                <w:sz w:val="24"/>
                <w:szCs w:val="24"/>
              </w:rPr>
            </w:pPr>
          </w:p>
        </w:tc>
        <w:tc>
          <w:tcPr>
            <w:tcW w:w="1440" w:type="dxa"/>
            <w:tcBorders>
              <w:top w:val="single" w:color="auto" w:sz="4" w:space="0"/>
              <w:bottom w:val="single" w:color="auto" w:sz="4" w:space="0"/>
            </w:tcBorders>
            <w:vAlign w:val="center"/>
          </w:tcPr>
          <w:p w14:paraId="10997C2D">
            <w:pPr>
              <w:jc w:val="center"/>
              <w:rPr>
                <w:rFonts w:ascii="仿宋" w:hAnsi="仿宋" w:eastAsia="仿宋"/>
                <w:sz w:val="24"/>
                <w:szCs w:val="24"/>
              </w:rPr>
            </w:pPr>
            <w:r>
              <w:rPr>
                <w:rFonts w:hint="eastAsia" w:ascii="仿宋" w:hAnsi="仿宋" w:eastAsia="仿宋"/>
                <w:sz w:val="24"/>
                <w:szCs w:val="24"/>
              </w:rPr>
              <w:t>法定代表人</w:t>
            </w:r>
          </w:p>
        </w:tc>
        <w:tc>
          <w:tcPr>
            <w:tcW w:w="2951" w:type="dxa"/>
            <w:gridSpan w:val="2"/>
            <w:tcBorders>
              <w:top w:val="single" w:color="auto" w:sz="4" w:space="0"/>
              <w:bottom w:val="single" w:color="auto" w:sz="4" w:space="0"/>
              <w:right w:val="single" w:color="auto" w:sz="4" w:space="0"/>
            </w:tcBorders>
          </w:tcPr>
          <w:p w14:paraId="6B3D92F3">
            <w:pPr>
              <w:jc w:val="center"/>
              <w:rPr>
                <w:rFonts w:ascii="仿宋" w:hAnsi="仿宋" w:eastAsia="仿宋"/>
                <w:sz w:val="24"/>
                <w:szCs w:val="24"/>
              </w:rPr>
            </w:pPr>
          </w:p>
        </w:tc>
        <w:tc>
          <w:tcPr>
            <w:tcW w:w="1276" w:type="dxa"/>
            <w:tcBorders>
              <w:top w:val="single" w:color="auto" w:sz="4" w:space="0"/>
              <w:left w:val="single" w:color="auto" w:sz="4" w:space="0"/>
              <w:bottom w:val="single" w:color="auto" w:sz="4" w:space="0"/>
            </w:tcBorders>
            <w:vAlign w:val="center"/>
          </w:tcPr>
          <w:p w14:paraId="343B74DB">
            <w:pPr>
              <w:jc w:val="center"/>
              <w:rPr>
                <w:rFonts w:ascii="仿宋" w:hAnsi="仿宋" w:eastAsia="仿宋"/>
                <w:sz w:val="24"/>
                <w:szCs w:val="24"/>
              </w:rPr>
            </w:pPr>
            <w:r>
              <w:rPr>
                <w:rFonts w:hint="eastAsia" w:ascii="仿宋" w:hAnsi="仿宋" w:eastAsia="仿宋"/>
                <w:sz w:val="24"/>
                <w:szCs w:val="24"/>
              </w:rPr>
              <w:t>手机</w:t>
            </w:r>
          </w:p>
        </w:tc>
        <w:tc>
          <w:tcPr>
            <w:tcW w:w="3108" w:type="dxa"/>
            <w:gridSpan w:val="2"/>
            <w:tcBorders>
              <w:top w:val="single" w:color="auto" w:sz="4" w:space="0"/>
              <w:bottom w:val="single" w:color="auto" w:sz="4" w:space="0"/>
            </w:tcBorders>
          </w:tcPr>
          <w:p w14:paraId="67FEC3B5">
            <w:pPr>
              <w:jc w:val="center"/>
              <w:rPr>
                <w:rFonts w:ascii="仿宋" w:hAnsi="仿宋" w:eastAsia="仿宋"/>
                <w:sz w:val="24"/>
                <w:szCs w:val="24"/>
              </w:rPr>
            </w:pPr>
          </w:p>
        </w:tc>
      </w:tr>
      <w:tr w14:paraId="129F8F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2" w:hRule="atLeast"/>
        </w:trPr>
        <w:tc>
          <w:tcPr>
            <w:tcW w:w="675" w:type="dxa"/>
            <w:vMerge w:val="continue"/>
            <w:vAlign w:val="center"/>
          </w:tcPr>
          <w:p w14:paraId="24352B05">
            <w:pPr>
              <w:jc w:val="center"/>
              <w:rPr>
                <w:rFonts w:ascii="仿宋" w:hAnsi="仿宋" w:eastAsia="仿宋"/>
                <w:sz w:val="24"/>
                <w:szCs w:val="24"/>
              </w:rPr>
            </w:pPr>
          </w:p>
        </w:tc>
        <w:tc>
          <w:tcPr>
            <w:tcW w:w="1440" w:type="dxa"/>
            <w:tcBorders>
              <w:top w:val="single" w:color="auto" w:sz="4" w:space="0"/>
            </w:tcBorders>
            <w:vAlign w:val="center"/>
          </w:tcPr>
          <w:p w14:paraId="26C018F6">
            <w:pPr>
              <w:jc w:val="center"/>
              <w:rPr>
                <w:rFonts w:ascii="仿宋" w:hAnsi="仿宋" w:eastAsia="仿宋"/>
                <w:sz w:val="24"/>
                <w:szCs w:val="24"/>
              </w:rPr>
            </w:pPr>
            <w:r>
              <w:rPr>
                <w:rFonts w:hint="eastAsia" w:ascii="仿宋" w:hAnsi="仿宋" w:eastAsia="仿宋"/>
                <w:sz w:val="24"/>
                <w:szCs w:val="24"/>
              </w:rPr>
              <w:t>联系人</w:t>
            </w:r>
          </w:p>
        </w:tc>
        <w:tc>
          <w:tcPr>
            <w:tcW w:w="2951" w:type="dxa"/>
            <w:gridSpan w:val="2"/>
            <w:tcBorders>
              <w:top w:val="single" w:color="auto" w:sz="4" w:space="0"/>
              <w:right w:val="single" w:color="auto" w:sz="4" w:space="0"/>
            </w:tcBorders>
          </w:tcPr>
          <w:p w14:paraId="328A6D69">
            <w:pPr>
              <w:jc w:val="center"/>
              <w:rPr>
                <w:rFonts w:ascii="仿宋" w:hAnsi="仿宋" w:eastAsia="仿宋"/>
                <w:sz w:val="24"/>
                <w:szCs w:val="24"/>
              </w:rPr>
            </w:pPr>
          </w:p>
          <w:p w14:paraId="03941909">
            <w:pPr>
              <w:jc w:val="right"/>
              <w:rPr>
                <w:rFonts w:ascii="仿宋" w:hAnsi="仿宋" w:eastAsia="仿宋"/>
                <w:sz w:val="24"/>
                <w:szCs w:val="24"/>
              </w:rPr>
            </w:pPr>
          </w:p>
        </w:tc>
        <w:tc>
          <w:tcPr>
            <w:tcW w:w="1276" w:type="dxa"/>
            <w:tcBorders>
              <w:top w:val="single" w:color="auto" w:sz="4" w:space="0"/>
              <w:left w:val="single" w:color="auto" w:sz="4" w:space="0"/>
            </w:tcBorders>
            <w:vAlign w:val="center"/>
          </w:tcPr>
          <w:p w14:paraId="6391111C">
            <w:pPr>
              <w:jc w:val="center"/>
              <w:rPr>
                <w:rFonts w:hint="eastAsia" w:ascii="仿宋" w:hAnsi="仿宋" w:eastAsia="仿宋"/>
                <w:sz w:val="24"/>
                <w:szCs w:val="24"/>
              </w:rPr>
            </w:pPr>
            <w:r>
              <w:rPr>
                <w:rFonts w:hint="eastAsia" w:ascii="仿宋" w:hAnsi="仿宋" w:eastAsia="仿宋"/>
                <w:sz w:val="24"/>
                <w:szCs w:val="24"/>
              </w:rPr>
              <w:t>手机</w:t>
            </w:r>
          </w:p>
        </w:tc>
        <w:tc>
          <w:tcPr>
            <w:tcW w:w="3108" w:type="dxa"/>
            <w:gridSpan w:val="2"/>
            <w:tcBorders>
              <w:top w:val="single" w:color="auto" w:sz="4" w:space="0"/>
            </w:tcBorders>
          </w:tcPr>
          <w:p w14:paraId="4F4A4AC5">
            <w:pPr>
              <w:jc w:val="center"/>
              <w:rPr>
                <w:rFonts w:ascii="仿宋" w:hAnsi="仿宋" w:eastAsia="仿宋"/>
                <w:sz w:val="24"/>
                <w:szCs w:val="24"/>
              </w:rPr>
            </w:pPr>
          </w:p>
          <w:p w14:paraId="70233B1C">
            <w:pPr>
              <w:jc w:val="right"/>
              <w:rPr>
                <w:rFonts w:ascii="仿宋" w:hAnsi="仿宋" w:eastAsia="仿宋"/>
                <w:sz w:val="24"/>
                <w:szCs w:val="24"/>
              </w:rPr>
            </w:pPr>
          </w:p>
        </w:tc>
      </w:tr>
      <w:tr w14:paraId="682A11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2" w:hRule="atLeast"/>
        </w:trPr>
        <w:tc>
          <w:tcPr>
            <w:tcW w:w="675" w:type="dxa"/>
            <w:vMerge w:val="restart"/>
            <w:vAlign w:val="center"/>
          </w:tcPr>
          <w:p w14:paraId="0E49F0DE">
            <w:pPr>
              <w:jc w:val="center"/>
              <w:rPr>
                <w:rFonts w:ascii="仿宋" w:hAnsi="仿宋" w:eastAsia="仿宋"/>
                <w:sz w:val="24"/>
                <w:szCs w:val="24"/>
              </w:rPr>
            </w:pPr>
            <w:r>
              <w:rPr>
                <w:rFonts w:hint="eastAsia" w:ascii="仿宋" w:hAnsi="仿宋" w:eastAsia="仿宋"/>
                <w:sz w:val="24"/>
                <w:szCs w:val="24"/>
              </w:rPr>
              <w:t>评</w:t>
            </w:r>
          </w:p>
          <w:p w14:paraId="45AA3157">
            <w:pPr>
              <w:jc w:val="center"/>
              <w:rPr>
                <w:rFonts w:ascii="仿宋" w:hAnsi="仿宋" w:eastAsia="仿宋"/>
                <w:sz w:val="24"/>
                <w:szCs w:val="24"/>
              </w:rPr>
            </w:pPr>
            <w:r>
              <w:rPr>
                <w:rFonts w:hint="eastAsia" w:ascii="仿宋" w:hAnsi="仿宋" w:eastAsia="仿宋"/>
                <w:sz w:val="24"/>
                <w:szCs w:val="24"/>
              </w:rPr>
              <w:t>价</w:t>
            </w:r>
          </w:p>
          <w:p w14:paraId="2D33B564">
            <w:pPr>
              <w:jc w:val="center"/>
              <w:rPr>
                <w:rFonts w:ascii="仿宋" w:hAnsi="仿宋" w:eastAsia="仿宋"/>
                <w:sz w:val="24"/>
                <w:szCs w:val="24"/>
              </w:rPr>
            </w:pPr>
            <w:r>
              <w:rPr>
                <w:rFonts w:hint="eastAsia" w:ascii="仿宋" w:hAnsi="仿宋" w:eastAsia="仿宋"/>
                <w:sz w:val="24"/>
                <w:szCs w:val="24"/>
              </w:rPr>
              <w:t>小</w:t>
            </w:r>
          </w:p>
          <w:p w14:paraId="33C28E8D">
            <w:pPr>
              <w:jc w:val="center"/>
              <w:rPr>
                <w:rFonts w:ascii="仿宋" w:hAnsi="仿宋" w:eastAsia="仿宋"/>
                <w:sz w:val="24"/>
                <w:szCs w:val="24"/>
              </w:rPr>
            </w:pPr>
            <w:r>
              <w:rPr>
                <w:rFonts w:hint="eastAsia" w:ascii="仿宋" w:hAnsi="仿宋" w:eastAsia="仿宋"/>
                <w:sz w:val="24"/>
                <w:szCs w:val="24"/>
              </w:rPr>
              <w:t>组</w:t>
            </w:r>
          </w:p>
          <w:p w14:paraId="49E38D2A">
            <w:pPr>
              <w:jc w:val="center"/>
              <w:rPr>
                <w:rFonts w:ascii="仿宋" w:hAnsi="仿宋" w:eastAsia="仿宋"/>
                <w:sz w:val="24"/>
                <w:szCs w:val="24"/>
              </w:rPr>
            </w:pPr>
            <w:r>
              <w:rPr>
                <w:rFonts w:hint="eastAsia" w:ascii="仿宋" w:hAnsi="仿宋" w:eastAsia="仿宋"/>
                <w:sz w:val="24"/>
                <w:szCs w:val="24"/>
              </w:rPr>
              <w:t>人</w:t>
            </w:r>
          </w:p>
          <w:p w14:paraId="39AB6B36">
            <w:pPr>
              <w:jc w:val="center"/>
              <w:rPr>
                <w:rFonts w:ascii="仿宋" w:hAnsi="仿宋" w:eastAsia="仿宋"/>
                <w:sz w:val="24"/>
                <w:szCs w:val="24"/>
              </w:rPr>
            </w:pPr>
            <w:r>
              <w:rPr>
                <w:rFonts w:hint="eastAsia" w:ascii="仿宋" w:hAnsi="仿宋" w:eastAsia="仿宋"/>
                <w:sz w:val="24"/>
                <w:szCs w:val="24"/>
              </w:rPr>
              <w:t>员</w:t>
            </w:r>
          </w:p>
        </w:tc>
        <w:tc>
          <w:tcPr>
            <w:tcW w:w="1440" w:type="dxa"/>
            <w:tcBorders>
              <w:bottom w:val="single" w:color="auto" w:sz="4" w:space="0"/>
            </w:tcBorders>
            <w:vAlign w:val="center"/>
          </w:tcPr>
          <w:p w14:paraId="003CC020">
            <w:pPr>
              <w:jc w:val="center"/>
              <w:rPr>
                <w:rFonts w:ascii="仿宋" w:hAnsi="仿宋" w:eastAsia="仿宋"/>
                <w:sz w:val="24"/>
                <w:szCs w:val="24"/>
              </w:rPr>
            </w:pPr>
            <w:r>
              <w:rPr>
                <w:rFonts w:hint="eastAsia" w:ascii="仿宋" w:hAnsi="仿宋" w:eastAsia="仿宋"/>
                <w:sz w:val="24"/>
                <w:szCs w:val="24"/>
              </w:rPr>
              <w:t>姓名</w:t>
            </w:r>
          </w:p>
        </w:tc>
        <w:tc>
          <w:tcPr>
            <w:tcW w:w="900" w:type="dxa"/>
            <w:tcBorders>
              <w:bottom w:val="single" w:color="auto" w:sz="4" w:space="0"/>
            </w:tcBorders>
            <w:vAlign w:val="center"/>
          </w:tcPr>
          <w:p w14:paraId="35A3465F">
            <w:pPr>
              <w:jc w:val="center"/>
              <w:rPr>
                <w:rFonts w:ascii="仿宋" w:hAnsi="仿宋" w:eastAsia="仿宋"/>
                <w:sz w:val="24"/>
                <w:szCs w:val="24"/>
              </w:rPr>
            </w:pPr>
            <w:r>
              <w:rPr>
                <w:rFonts w:hint="eastAsia" w:ascii="仿宋" w:hAnsi="仿宋" w:eastAsia="仿宋"/>
                <w:sz w:val="24"/>
                <w:szCs w:val="24"/>
              </w:rPr>
              <w:t>职务</w:t>
            </w:r>
          </w:p>
        </w:tc>
        <w:tc>
          <w:tcPr>
            <w:tcW w:w="4350" w:type="dxa"/>
            <w:gridSpan w:val="3"/>
            <w:tcBorders>
              <w:bottom w:val="single" w:color="auto" w:sz="4" w:space="0"/>
              <w:right w:val="single" w:color="auto" w:sz="4" w:space="0"/>
            </w:tcBorders>
            <w:vAlign w:val="center"/>
          </w:tcPr>
          <w:p w14:paraId="53CF6D93">
            <w:pPr>
              <w:jc w:val="center"/>
              <w:rPr>
                <w:rFonts w:ascii="仿宋" w:hAnsi="仿宋" w:eastAsia="仿宋"/>
                <w:sz w:val="24"/>
                <w:szCs w:val="24"/>
              </w:rPr>
            </w:pPr>
            <w:r>
              <w:rPr>
                <w:rFonts w:hint="eastAsia" w:ascii="仿宋" w:hAnsi="仿宋" w:eastAsia="仿宋"/>
                <w:sz w:val="24"/>
                <w:szCs w:val="24"/>
              </w:rPr>
              <w:t>所在企业</w:t>
            </w:r>
          </w:p>
        </w:tc>
        <w:tc>
          <w:tcPr>
            <w:tcW w:w="2085" w:type="dxa"/>
            <w:tcBorders>
              <w:left w:val="single" w:color="auto" w:sz="4" w:space="0"/>
              <w:bottom w:val="single" w:color="auto" w:sz="4" w:space="0"/>
            </w:tcBorders>
            <w:vAlign w:val="center"/>
          </w:tcPr>
          <w:p w14:paraId="57AB7811">
            <w:pPr>
              <w:jc w:val="center"/>
              <w:rPr>
                <w:rFonts w:ascii="仿宋" w:hAnsi="仿宋" w:eastAsia="仿宋"/>
                <w:sz w:val="24"/>
                <w:szCs w:val="24"/>
              </w:rPr>
            </w:pPr>
            <w:r>
              <w:rPr>
                <w:rFonts w:hint="eastAsia" w:ascii="仿宋" w:hAnsi="仿宋" w:eastAsia="仿宋"/>
                <w:sz w:val="24"/>
                <w:szCs w:val="24"/>
              </w:rPr>
              <w:t>手机</w:t>
            </w:r>
          </w:p>
        </w:tc>
      </w:tr>
      <w:tr w14:paraId="01F3BF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2" w:hRule="atLeast"/>
        </w:trPr>
        <w:tc>
          <w:tcPr>
            <w:tcW w:w="675" w:type="dxa"/>
            <w:vMerge w:val="continue"/>
            <w:vAlign w:val="center"/>
          </w:tcPr>
          <w:p w14:paraId="30FF4EBA">
            <w:pPr>
              <w:jc w:val="center"/>
              <w:rPr>
                <w:rFonts w:ascii="仿宋" w:hAnsi="仿宋" w:eastAsia="仿宋"/>
                <w:sz w:val="24"/>
                <w:szCs w:val="24"/>
              </w:rPr>
            </w:pPr>
          </w:p>
        </w:tc>
        <w:tc>
          <w:tcPr>
            <w:tcW w:w="1440" w:type="dxa"/>
            <w:tcBorders>
              <w:top w:val="single" w:color="auto" w:sz="4" w:space="0"/>
              <w:bottom w:val="single" w:color="auto" w:sz="4" w:space="0"/>
            </w:tcBorders>
            <w:vAlign w:val="center"/>
          </w:tcPr>
          <w:p w14:paraId="4D7BF8EE">
            <w:pPr>
              <w:jc w:val="center"/>
              <w:rPr>
                <w:rFonts w:ascii="仿宋" w:hAnsi="仿宋" w:eastAsia="仿宋"/>
                <w:sz w:val="24"/>
                <w:szCs w:val="24"/>
              </w:rPr>
            </w:pPr>
          </w:p>
        </w:tc>
        <w:tc>
          <w:tcPr>
            <w:tcW w:w="900" w:type="dxa"/>
            <w:tcBorders>
              <w:top w:val="single" w:color="auto" w:sz="4" w:space="0"/>
              <w:bottom w:val="single" w:color="auto" w:sz="4" w:space="0"/>
            </w:tcBorders>
            <w:vAlign w:val="center"/>
          </w:tcPr>
          <w:p w14:paraId="2809A79E">
            <w:pPr>
              <w:jc w:val="center"/>
              <w:rPr>
                <w:rFonts w:ascii="仿宋" w:hAnsi="仿宋" w:eastAsia="仿宋"/>
                <w:sz w:val="24"/>
                <w:szCs w:val="24"/>
              </w:rPr>
            </w:pPr>
            <w:r>
              <w:rPr>
                <w:rFonts w:hint="eastAsia" w:ascii="仿宋" w:hAnsi="仿宋" w:eastAsia="仿宋"/>
                <w:sz w:val="24"/>
                <w:szCs w:val="24"/>
              </w:rPr>
              <w:t>组长</w:t>
            </w:r>
          </w:p>
        </w:tc>
        <w:tc>
          <w:tcPr>
            <w:tcW w:w="4350" w:type="dxa"/>
            <w:gridSpan w:val="3"/>
            <w:tcBorders>
              <w:top w:val="single" w:color="auto" w:sz="4" w:space="0"/>
              <w:bottom w:val="single" w:color="auto" w:sz="4" w:space="0"/>
              <w:right w:val="single" w:color="auto" w:sz="4" w:space="0"/>
            </w:tcBorders>
            <w:vAlign w:val="center"/>
          </w:tcPr>
          <w:p w14:paraId="1570141F">
            <w:pPr>
              <w:jc w:val="center"/>
              <w:rPr>
                <w:rFonts w:ascii="仿宋" w:hAnsi="仿宋" w:eastAsia="仿宋"/>
                <w:sz w:val="24"/>
                <w:szCs w:val="24"/>
              </w:rPr>
            </w:pPr>
          </w:p>
        </w:tc>
        <w:tc>
          <w:tcPr>
            <w:tcW w:w="2085" w:type="dxa"/>
            <w:tcBorders>
              <w:top w:val="single" w:color="auto" w:sz="4" w:space="0"/>
              <w:left w:val="single" w:color="auto" w:sz="4" w:space="0"/>
              <w:bottom w:val="single" w:color="auto" w:sz="4" w:space="0"/>
            </w:tcBorders>
            <w:vAlign w:val="center"/>
          </w:tcPr>
          <w:p w14:paraId="07C093D3">
            <w:pPr>
              <w:jc w:val="center"/>
              <w:rPr>
                <w:rFonts w:ascii="仿宋" w:hAnsi="仿宋" w:eastAsia="仿宋"/>
                <w:sz w:val="24"/>
                <w:szCs w:val="24"/>
              </w:rPr>
            </w:pPr>
          </w:p>
        </w:tc>
      </w:tr>
      <w:tr w14:paraId="0F1C92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2" w:hRule="atLeast"/>
        </w:trPr>
        <w:tc>
          <w:tcPr>
            <w:tcW w:w="675" w:type="dxa"/>
            <w:vMerge w:val="continue"/>
            <w:vAlign w:val="center"/>
          </w:tcPr>
          <w:p w14:paraId="7F0EED47">
            <w:pPr>
              <w:jc w:val="center"/>
              <w:rPr>
                <w:rFonts w:ascii="仿宋" w:hAnsi="仿宋" w:eastAsia="仿宋"/>
                <w:sz w:val="24"/>
                <w:szCs w:val="24"/>
              </w:rPr>
            </w:pPr>
          </w:p>
        </w:tc>
        <w:tc>
          <w:tcPr>
            <w:tcW w:w="1440" w:type="dxa"/>
            <w:tcBorders>
              <w:top w:val="single" w:color="auto" w:sz="4" w:space="0"/>
              <w:bottom w:val="single" w:color="auto" w:sz="4" w:space="0"/>
            </w:tcBorders>
            <w:vAlign w:val="center"/>
          </w:tcPr>
          <w:p w14:paraId="7AB1AB29">
            <w:pPr>
              <w:jc w:val="center"/>
              <w:rPr>
                <w:rFonts w:ascii="仿宋" w:hAnsi="仿宋" w:eastAsia="仿宋"/>
                <w:sz w:val="24"/>
                <w:szCs w:val="24"/>
              </w:rPr>
            </w:pPr>
          </w:p>
        </w:tc>
        <w:tc>
          <w:tcPr>
            <w:tcW w:w="900" w:type="dxa"/>
            <w:tcBorders>
              <w:top w:val="single" w:color="auto" w:sz="4" w:space="0"/>
              <w:bottom w:val="single" w:color="auto" w:sz="4" w:space="0"/>
            </w:tcBorders>
            <w:vAlign w:val="center"/>
          </w:tcPr>
          <w:p w14:paraId="0D004A18">
            <w:pPr>
              <w:jc w:val="center"/>
              <w:rPr>
                <w:rFonts w:ascii="仿宋" w:hAnsi="仿宋" w:eastAsia="仿宋"/>
                <w:sz w:val="24"/>
                <w:szCs w:val="24"/>
              </w:rPr>
            </w:pPr>
            <w:r>
              <w:rPr>
                <w:rFonts w:hint="eastAsia" w:ascii="仿宋" w:hAnsi="仿宋" w:eastAsia="仿宋"/>
                <w:sz w:val="24"/>
                <w:szCs w:val="24"/>
              </w:rPr>
              <w:t>成员</w:t>
            </w:r>
          </w:p>
        </w:tc>
        <w:tc>
          <w:tcPr>
            <w:tcW w:w="4350" w:type="dxa"/>
            <w:gridSpan w:val="3"/>
            <w:tcBorders>
              <w:top w:val="single" w:color="auto" w:sz="4" w:space="0"/>
              <w:bottom w:val="single" w:color="auto" w:sz="4" w:space="0"/>
              <w:right w:val="single" w:color="auto" w:sz="4" w:space="0"/>
            </w:tcBorders>
            <w:vAlign w:val="center"/>
          </w:tcPr>
          <w:p w14:paraId="5F273A7B">
            <w:pPr>
              <w:jc w:val="center"/>
              <w:rPr>
                <w:rFonts w:ascii="仿宋" w:hAnsi="仿宋" w:eastAsia="仿宋"/>
                <w:sz w:val="24"/>
                <w:szCs w:val="24"/>
              </w:rPr>
            </w:pPr>
          </w:p>
        </w:tc>
        <w:tc>
          <w:tcPr>
            <w:tcW w:w="2085" w:type="dxa"/>
            <w:tcBorders>
              <w:top w:val="single" w:color="auto" w:sz="4" w:space="0"/>
              <w:left w:val="single" w:color="auto" w:sz="4" w:space="0"/>
              <w:bottom w:val="single" w:color="auto" w:sz="4" w:space="0"/>
            </w:tcBorders>
            <w:vAlign w:val="center"/>
          </w:tcPr>
          <w:p w14:paraId="7EFB709F">
            <w:pPr>
              <w:jc w:val="center"/>
              <w:rPr>
                <w:rFonts w:ascii="仿宋" w:hAnsi="仿宋" w:eastAsia="仿宋"/>
                <w:sz w:val="24"/>
                <w:szCs w:val="24"/>
              </w:rPr>
            </w:pPr>
          </w:p>
        </w:tc>
      </w:tr>
      <w:tr w14:paraId="55F47B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2" w:hRule="atLeast"/>
        </w:trPr>
        <w:tc>
          <w:tcPr>
            <w:tcW w:w="675" w:type="dxa"/>
            <w:vMerge w:val="continue"/>
            <w:vAlign w:val="center"/>
          </w:tcPr>
          <w:p w14:paraId="562193E7">
            <w:pPr>
              <w:jc w:val="center"/>
              <w:rPr>
                <w:rFonts w:ascii="仿宋" w:hAnsi="仿宋" w:eastAsia="仿宋"/>
                <w:sz w:val="24"/>
                <w:szCs w:val="24"/>
              </w:rPr>
            </w:pPr>
          </w:p>
        </w:tc>
        <w:tc>
          <w:tcPr>
            <w:tcW w:w="1440" w:type="dxa"/>
            <w:tcBorders>
              <w:top w:val="single" w:color="auto" w:sz="4" w:space="0"/>
              <w:bottom w:val="single" w:color="auto" w:sz="4" w:space="0"/>
            </w:tcBorders>
            <w:vAlign w:val="center"/>
          </w:tcPr>
          <w:p w14:paraId="6133FBE7">
            <w:pPr>
              <w:jc w:val="center"/>
              <w:rPr>
                <w:rFonts w:ascii="仿宋" w:hAnsi="仿宋" w:eastAsia="仿宋"/>
                <w:sz w:val="24"/>
                <w:szCs w:val="24"/>
              </w:rPr>
            </w:pPr>
          </w:p>
        </w:tc>
        <w:tc>
          <w:tcPr>
            <w:tcW w:w="900" w:type="dxa"/>
            <w:tcBorders>
              <w:top w:val="single" w:color="auto" w:sz="4" w:space="0"/>
              <w:bottom w:val="single" w:color="auto" w:sz="4" w:space="0"/>
            </w:tcBorders>
            <w:vAlign w:val="center"/>
          </w:tcPr>
          <w:p w14:paraId="2253B7D8">
            <w:pPr>
              <w:jc w:val="center"/>
              <w:rPr>
                <w:rFonts w:ascii="仿宋" w:hAnsi="仿宋" w:eastAsia="仿宋"/>
                <w:sz w:val="24"/>
                <w:szCs w:val="24"/>
              </w:rPr>
            </w:pPr>
            <w:r>
              <w:rPr>
                <w:rFonts w:hint="eastAsia" w:ascii="仿宋" w:hAnsi="仿宋" w:eastAsia="仿宋"/>
                <w:sz w:val="24"/>
                <w:szCs w:val="24"/>
              </w:rPr>
              <w:t>成员</w:t>
            </w:r>
          </w:p>
        </w:tc>
        <w:tc>
          <w:tcPr>
            <w:tcW w:w="4350" w:type="dxa"/>
            <w:gridSpan w:val="3"/>
            <w:tcBorders>
              <w:top w:val="single" w:color="auto" w:sz="4" w:space="0"/>
              <w:bottom w:val="single" w:color="auto" w:sz="4" w:space="0"/>
              <w:right w:val="single" w:color="auto" w:sz="4" w:space="0"/>
            </w:tcBorders>
            <w:vAlign w:val="center"/>
          </w:tcPr>
          <w:p w14:paraId="00C094AB">
            <w:pPr>
              <w:jc w:val="center"/>
              <w:rPr>
                <w:rFonts w:ascii="仿宋" w:hAnsi="仿宋" w:eastAsia="仿宋"/>
                <w:sz w:val="24"/>
                <w:szCs w:val="24"/>
              </w:rPr>
            </w:pPr>
          </w:p>
        </w:tc>
        <w:tc>
          <w:tcPr>
            <w:tcW w:w="2085" w:type="dxa"/>
            <w:tcBorders>
              <w:top w:val="single" w:color="auto" w:sz="4" w:space="0"/>
              <w:left w:val="single" w:color="auto" w:sz="4" w:space="0"/>
              <w:bottom w:val="single" w:color="auto" w:sz="4" w:space="0"/>
            </w:tcBorders>
            <w:vAlign w:val="center"/>
          </w:tcPr>
          <w:p w14:paraId="77140443">
            <w:pPr>
              <w:jc w:val="center"/>
              <w:rPr>
                <w:rFonts w:ascii="仿宋" w:hAnsi="仿宋" w:eastAsia="仿宋"/>
                <w:sz w:val="24"/>
                <w:szCs w:val="24"/>
              </w:rPr>
            </w:pPr>
          </w:p>
        </w:tc>
      </w:tr>
      <w:tr w14:paraId="07164D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2" w:hRule="atLeast"/>
        </w:trPr>
        <w:tc>
          <w:tcPr>
            <w:tcW w:w="675" w:type="dxa"/>
            <w:vMerge w:val="continue"/>
            <w:vAlign w:val="center"/>
          </w:tcPr>
          <w:p w14:paraId="1F375CC1">
            <w:pPr>
              <w:jc w:val="center"/>
              <w:rPr>
                <w:rFonts w:ascii="仿宋" w:hAnsi="仿宋" w:eastAsia="仿宋"/>
                <w:sz w:val="24"/>
                <w:szCs w:val="24"/>
              </w:rPr>
            </w:pPr>
          </w:p>
        </w:tc>
        <w:tc>
          <w:tcPr>
            <w:tcW w:w="1440" w:type="dxa"/>
            <w:tcBorders>
              <w:top w:val="single" w:color="auto" w:sz="4" w:space="0"/>
              <w:bottom w:val="single" w:color="auto" w:sz="4" w:space="0"/>
            </w:tcBorders>
            <w:vAlign w:val="center"/>
          </w:tcPr>
          <w:p w14:paraId="29EE115C">
            <w:pPr>
              <w:jc w:val="center"/>
              <w:rPr>
                <w:rFonts w:ascii="仿宋" w:hAnsi="仿宋" w:eastAsia="仿宋"/>
                <w:sz w:val="24"/>
                <w:szCs w:val="24"/>
              </w:rPr>
            </w:pPr>
          </w:p>
        </w:tc>
        <w:tc>
          <w:tcPr>
            <w:tcW w:w="900" w:type="dxa"/>
            <w:tcBorders>
              <w:top w:val="single" w:color="auto" w:sz="4" w:space="0"/>
              <w:bottom w:val="single" w:color="auto" w:sz="4" w:space="0"/>
            </w:tcBorders>
            <w:vAlign w:val="center"/>
          </w:tcPr>
          <w:p w14:paraId="2D1CC792">
            <w:pPr>
              <w:jc w:val="center"/>
              <w:rPr>
                <w:rFonts w:ascii="仿宋" w:hAnsi="仿宋" w:eastAsia="仿宋"/>
                <w:sz w:val="24"/>
                <w:szCs w:val="24"/>
              </w:rPr>
            </w:pPr>
            <w:r>
              <w:rPr>
                <w:rFonts w:hint="eastAsia" w:ascii="仿宋" w:hAnsi="仿宋" w:eastAsia="仿宋"/>
                <w:sz w:val="24"/>
                <w:szCs w:val="24"/>
              </w:rPr>
              <w:t>成员</w:t>
            </w:r>
          </w:p>
        </w:tc>
        <w:tc>
          <w:tcPr>
            <w:tcW w:w="4350" w:type="dxa"/>
            <w:gridSpan w:val="3"/>
            <w:tcBorders>
              <w:top w:val="single" w:color="auto" w:sz="4" w:space="0"/>
              <w:bottom w:val="single" w:color="auto" w:sz="4" w:space="0"/>
              <w:right w:val="single" w:color="auto" w:sz="4" w:space="0"/>
            </w:tcBorders>
            <w:vAlign w:val="center"/>
          </w:tcPr>
          <w:p w14:paraId="4420FB03">
            <w:pPr>
              <w:jc w:val="center"/>
              <w:rPr>
                <w:rFonts w:ascii="仿宋" w:hAnsi="仿宋" w:eastAsia="仿宋"/>
                <w:sz w:val="24"/>
                <w:szCs w:val="24"/>
              </w:rPr>
            </w:pPr>
          </w:p>
        </w:tc>
        <w:tc>
          <w:tcPr>
            <w:tcW w:w="2085" w:type="dxa"/>
            <w:tcBorders>
              <w:top w:val="single" w:color="auto" w:sz="4" w:space="0"/>
              <w:left w:val="single" w:color="auto" w:sz="4" w:space="0"/>
              <w:bottom w:val="single" w:color="auto" w:sz="4" w:space="0"/>
            </w:tcBorders>
            <w:vAlign w:val="center"/>
          </w:tcPr>
          <w:p w14:paraId="404A8D2A">
            <w:pPr>
              <w:jc w:val="center"/>
              <w:rPr>
                <w:rFonts w:ascii="仿宋" w:hAnsi="仿宋" w:eastAsia="仿宋"/>
                <w:sz w:val="24"/>
                <w:szCs w:val="24"/>
              </w:rPr>
            </w:pPr>
          </w:p>
        </w:tc>
      </w:tr>
      <w:tr w14:paraId="0DE9A9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60" w:hRule="atLeast"/>
        </w:trPr>
        <w:tc>
          <w:tcPr>
            <w:tcW w:w="675" w:type="dxa"/>
            <w:vMerge w:val="restart"/>
            <w:vAlign w:val="center"/>
          </w:tcPr>
          <w:p w14:paraId="7DA3B397">
            <w:pPr>
              <w:jc w:val="center"/>
              <w:rPr>
                <w:rFonts w:ascii="仿宋" w:hAnsi="仿宋" w:eastAsia="仿宋"/>
                <w:sz w:val="24"/>
                <w:szCs w:val="24"/>
              </w:rPr>
            </w:pPr>
            <w:r>
              <w:rPr>
                <w:rFonts w:hint="eastAsia" w:ascii="仿宋" w:hAnsi="仿宋" w:eastAsia="仿宋"/>
                <w:sz w:val="24"/>
                <w:szCs w:val="24"/>
              </w:rPr>
              <w:t>评</w:t>
            </w:r>
          </w:p>
          <w:p w14:paraId="0C2DA5E3">
            <w:pPr>
              <w:jc w:val="center"/>
              <w:rPr>
                <w:rFonts w:ascii="仿宋" w:hAnsi="仿宋" w:eastAsia="仿宋"/>
                <w:sz w:val="24"/>
                <w:szCs w:val="24"/>
              </w:rPr>
            </w:pPr>
            <w:r>
              <w:rPr>
                <w:rFonts w:hint="eastAsia" w:ascii="仿宋" w:hAnsi="仿宋" w:eastAsia="仿宋"/>
                <w:sz w:val="24"/>
                <w:szCs w:val="24"/>
              </w:rPr>
              <w:t>价</w:t>
            </w:r>
          </w:p>
          <w:p w14:paraId="4E41BD05">
            <w:pPr>
              <w:jc w:val="center"/>
              <w:rPr>
                <w:rFonts w:ascii="仿宋" w:hAnsi="仿宋" w:eastAsia="仿宋"/>
                <w:sz w:val="24"/>
                <w:szCs w:val="24"/>
              </w:rPr>
            </w:pPr>
            <w:r>
              <w:rPr>
                <w:rFonts w:hint="eastAsia" w:ascii="仿宋" w:hAnsi="仿宋" w:eastAsia="仿宋"/>
                <w:sz w:val="24"/>
                <w:szCs w:val="24"/>
              </w:rPr>
              <w:t>时</w:t>
            </w:r>
          </w:p>
          <w:p w14:paraId="4AFD5490">
            <w:pPr>
              <w:jc w:val="center"/>
              <w:rPr>
                <w:rFonts w:ascii="仿宋" w:hAnsi="仿宋" w:eastAsia="仿宋"/>
                <w:sz w:val="24"/>
                <w:szCs w:val="24"/>
              </w:rPr>
            </w:pPr>
            <w:r>
              <w:rPr>
                <w:rFonts w:hint="eastAsia" w:ascii="仿宋" w:hAnsi="仿宋" w:eastAsia="仿宋"/>
                <w:sz w:val="24"/>
                <w:szCs w:val="24"/>
              </w:rPr>
              <w:t>间</w:t>
            </w:r>
          </w:p>
        </w:tc>
        <w:tc>
          <w:tcPr>
            <w:tcW w:w="1440" w:type="dxa"/>
            <w:vAlign w:val="center"/>
          </w:tcPr>
          <w:p w14:paraId="73A1F9CB">
            <w:pPr>
              <w:jc w:val="center"/>
              <w:rPr>
                <w:rFonts w:ascii="仿宋" w:hAnsi="仿宋" w:eastAsia="仿宋"/>
                <w:sz w:val="24"/>
                <w:szCs w:val="24"/>
              </w:rPr>
            </w:pPr>
            <w:r>
              <w:rPr>
                <w:rFonts w:hint="eastAsia" w:ascii="仿宋" w:hAnsi="仿宋" w:eastAsia="仿宋"/>
                <w:sz w:val="24"/>
                <w:szCs w:val="24"/>
              </w:rPr>
              <w:t>开始时间</w:t>
            </w:r>
          </w:p>
        </w:tc>
        <w:tc>
          <w:tcPr>
            <w:tcW w:w="7335" w:type="dxa"/>
            <w:gridSpan w:val="5"/>
            <w:vAlign w:val="center"/>
          </w:tcPr>
          <w:p w14:paraId="27F8C6A6">
            <w:pPr>
              <w:jc w:val="center"/>
              <w:rPr>
                <w:rFonts w:ascii="仿宋" w:hAnsi="仿宋" w:eastAsia="仿宋"/>
                <w:sz w:val="24"/>
                <w:szCs w:val="24"/>
              </w:rPr>
            </w:pPr>
            <w:r>
              <w:rPr>
                <w:rFonts w:ascii="仿宋" w:hAnsi="仿宋" w:eastAsia="仿宋"/>
                <w:sz w:val="24"/>
                <w:szCs w:val="24"/>
              </w:rPr>
              <w:t xml:space="preserve">     </w:t>
            </w:r>
            <w:r>
              <w:rPr>
                <w:rFonts w:hint="eastAsia" w:ascii="仿宋" w:hAnsi="仿宋" w:eastAsia="仿宋"/>
                <w:sz w:val="24"/>
                <w:szCs w:val="24"/>
              </w:rPr>
              <w:t>年</w:t>
            </w:r>
            <w:r>
              <w:rPr>
                <w:rFonts w:ascii="仿宋" w:hAnsi="仿宋" w:eastAsia="仿宋"/>
                <w:sz w:val="24"/>
                <w:szCs w:val="24"/>
              </w:rPr>
              <w:t xml:space="preserve">    </w:t>
            </w:r>
            <w:r>
              <w:rPr>
                <w:rFonts w:hint="eastAsia" w:ascii="仿宋" w:hAnsi="仿宋" w:eastAsia="仿宋"/>
                <w:sz w:val="24"/>
                <w:szCs w:val="24"/>
              </w:rPr>
              <w:t>月</w:t>
            </w:r>
            <w:r>
              <w:rPr>
                <w:rFonts w:ascii="仿宋" w:hAnsi="仿宋" w:eastAsia="仿宋"/>
                <w:sz w:val="24"/>
                <w:szCs w:val="24"/>
              </w:rPr>
              <w:t xml:space="preserve">    </w:t>
            </w:r>
            <w:r>
              <w:rPr>
                <w:rFonts w:hint="eastAsia" w:ascii="仿宋" w:hAnsi="仿宋" w:eastAsia="仿宋"/>
                <w:sz w:val="24"/>
                <w:szCs w:val="24"/>
              </w:rPr>
              <w:t>日</w:t>
            </w:r>
          </w:p>
        </w:tc>
      </w:tr>
      <w:tr w14:paraId="77EAED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8" w:hRule="atLeast"/>
        </w:trPr>
        <w:tc>
          <w:tcPr>
            <w:tcW w:w="675" w:type="dxa"/>
            <w:vMerge w:val="continue"/>
          </w:tcPr>
          <w:p w14:paraId="5812630B">
            <w:pPr>
              <w:jc w:val="center"/>
              <w:rPr>
                <w:rFonts w:ascii="仿宋" w:hAnsi="仿宋" w:eastAsia="仿宋"/>
                <w:sz w:val="24"/>
                <w:szCs w:val="24"/>
              </w:rPr>
            </w:pPr>
          </w:p>
        </w:tc>
        <w:tc>
          <w:tcPr>
            <w:tcW w:w="1440" w:type="dxa"/>
            <w:vAlign w:val="center"/>
          </w:tcPr>
          <w:p w14:paraId="546E812D">
            <w:pPr>
              <w:jc w:val="center"/>
              <w:rPr>
                <w:rFonts w:ascii="仿宋" w:hAnsi="仿宋" w:eastAsia="仿宋"/>
                <w:sz w:val="24"/>
                <w:szCs w:val="24"/>
              </w:rPr>
            </w:pPr>
            <w:r>
              <w:rPr>
                <w:rFonts w:hint="eastAsia" w:ascii="仿宋" w:hAnsi="仿宋" w:eastAsia="仿宋"/>
                <w:sz w:val="24"/>
                <w:szCs w:val="24"/>
              </w:rPr>
              <w:t>结束时间</w:t>
            </w:r>
          </w:p>
        </w:tc>
        <w:tc>
          <w:tcPr>
            <w:tcW w:w="7335" w:type="dxa"/>
            <w:gridSpan w:val="5"/>
            <w:vAlign w:val="center"/>
          </w:tcPr>
          <w:p w14:paraId="2E5E6F92">
            <w:pPr>
              <w:jc w:val="center"/>
              <w:rPr>
                <w:rFonts w:ascii="仿宋" w:hAnsi="仿宋" w:eastAsia="仿宋"/>
                <w:sz w:val="24"/>
                <w:szCs w:val="24"/>
              </w:rPr>
            </w:pPr>
            <w:r>
              <w:rPr>
                <w:rFonts w:ascii="仿宋" w:hAnsi="仿宋" w:eastAsia="仿宋"/>
                <w:sz w:val="24"/>
                <w:szCs w:val="24"/>
              </w:rPr>
              <w:t xml:space="preserve">     </w:t>
            </w:r>
            <w:r>
              <w:rPr>
                <w:rFonts w:hint="eastAsia" w:ascii="仿宋" w:hAnsi="仿宋" w:eastAsia="仿宋"/>
                <w:sz w:val="24"/>
                <w:szCs w:val="24"/>
              </w:rPr>
              <w:t>年</w:t>
            </w:r>
            <w:r>
              <w:rPr>
                <w:rFonts w:ascii="仿宋" w:hAnsi="仿宋" w:eastAsia="仿宋"/>
                <w:sz w:val="24"/>
                <w:szCs w:val="24"/>
              </w:rPr>
              <w:t xml:space="preserve">    </w:t>
            </w:r>
            <w:r>
              <w:rPr>
                <w:rFonts w:hint="eastAsia" w:ascii="仿宋" w:hAnsi="仿宋" w:eastAsia="仿宋"/>
                <w:sz w:val="24"/>
                <w:szCs w:val="24"/>
              </w:rPr>
              <w:t>月</w:t>
            </w:r>
            <w:r>
              <w:rPr>
                <w:rFonts w:ascii="仿宋" w:hAnsi="仿宋" w:eastAsia="仿宋"/>
                <w:sz w:val="24"/>
                <w:szCs w:val="24"/>
              </w:rPr>
              <w:t xml:space="preserve">    </w:t>
            </w:r>
            <w:r>
              <w:rPr>
                <w:rFonts w:hint="eastAsia" w:ascii="仿宋" w:hAnsi="仿宋" w:eastAsia="仿宋"/>
                <w:sz w:val="24"/>
                <w:szCs w:val="24"/>
              </w:rPr>
              <w:t>日</w:t>
            </w:r>
          </w:p>
        </w:tc>
      </w:tr>
    </w:tbl>
    <w:p w14:paraId="0AB1F9C4">
      <w:pPr>
        <w:rPr>
          <w:rFonts w:ascii="仿宋" w:hAnsi="仿宋" w:eastAsia="仿宋"/>
          <w:sz w:val="28"/>
          <w:szCs w:val="28"/>
        </w:rPr>
      </w:pPr>
    </w:p>
    <w:p w14:paraId="68C7867A">
      <w:pPr>
        <w:rPr>
          <w:rFonts w:hint="eastAsia" w:ascii="仿宋" w:hAnsi="仿宋" w:eastAsia="仿宋"/>
          <w:b/>
          <w:sz w:val="32"/>
          <w:szCs w:val="32"/>
        </w:rPr>
      </w:pPr>
      <w:r>
        <w:rPr>
          <w:rFonts w:hint="eastAsia" w:ascii="仿宋" w:hAnsi="仿宋" w:eastAsia="仿宋"/>
          <w:sz w:val="28"/>
          <w:szCs w:val="28"/>
        </w:rPr>
        <w:t>附件2-2：</w:t>
      </w:r>
      <w:r>
        <w:rPr>
          <w:rFonts w:hint="eastAsia" w:ascii="仿宋" w:hAnsi="仿宋" w:eastAsia="仿宋"/>
          <w:b/>
          <w:sz w:val="32"/>
          <w:szCs w:val="32"/>
        </w:rPr>
        <w:t xml:space="preserve">   </w:t>
      </w:r>
    </w:p>
    <w:p w14:paraId="497EF1F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b/>
          <w:sz w:val="32"/>
          <w:szCs w:val="32"/>
        </w:rPr>
      </w:pPr>
      <w:r>
        <w:rPr>
          <w:rFonts w:hint="eastAsia" w:ascii="仿宋" w:hAnsi="仿宋" w:eastAsia="仿宋"/>
          <w:b/>
          <w:sz w:val="32"/>
          <w:szCs w:val="32"/>
        </w:rPr>
        <w:t>四川省工程造价咨询企业信用综合评价</w:t>
      </w:r>
    </w:p>
    <w:p w14:paraId="2614EC3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 w:hAnsi="仿宋" w:eastAsia="仿宋"/>
          <w:b/>
          <w:sz w:val="32"/>
          <w:szCs w:val="32"/>
        </w:rPr>
      </w:pPr>
      <w:r>
        <w:rPr>
          <w:rFonts w:hint="eastAsia" w:ascii="仿宋" w:hAnsi="仿宋" w:eastAsia="仿宋"/>
          <w:b/>
          <w:sz w:val="32"/>
          <w:szCs w:val="32"/>
        </w:rPr>
        <w:t>得分汇总表</w:t>
      </w:r>
    </w:p>
    <w:tbl>
      <w:tblPr>
        <w:tblStyle w:val="5"/>
        <w:tblW w:w="0" w:type="auto"/>
        <w:tblInd w:w="10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65"/>
        <w:gridCol w:w="8930"/>
      </w:tblGrid>
      <w:tr w14:paraId="481866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15" w:hRule="atLeast"/>
        </w:trPr>
        <w:tc>
          <w:tcPr>
            <w:tcW w:w="9495" w:type="dxa"/>
            <w:gridSpan w:val="2"/>
          </w:tcPr>
          <w:p w14:paraId="0BB7CEC2">
            <w:pPr>
              <w:jc w:val="left"/>
              <w:rPr>
                <w:rFonts w:ascii="仿宋" w:hAnsi="仿宋" w:eastAsia="仿宋"/>
                <w:b/>
                <w:sz w:val="28"/>
                <w:szCs w:val="28"/>
              </w:rPr>
            </w:pPr>
          </w:p>
          <w:p w14:paraId="25839FDA">
            <w:pPr>
              <w:jc w:val="left"/>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经营业绩得分（</w:t>
            </w:r>
            <w:r>
              <w:rPr>
                <w:rFonts w:ascii="仿宋" w:hAnsi="仿宋" w:eastAsia="仿宋"/>
                <w:sz w:val="28"/>
                <w:szCs w:val="28"/>
              </w:rPr>
              <w:t>15</w:t>
            </w:r>
            <w:r>
              <w:rPr>
                <w:rFonts w:hint="eastAsia" w:ascii="仿宋" w:hAnsi="仿宋" w:eastAsia="仿宋"/>
                <w:sz w:val="28"/>
                <w:szCs w:val="28"/>
              </w:rPr>
              <w:t>分）：</w:t>
            </w:r>
            <w:r>
              <w:rPr>
                <w:rFonts w:ascii="仿宋" w:hAnsi="仿宋" w:eastAsia="仿宋"/>
                <w:sz w:val="28"/>
                <w:szCs w:val="28"/>
              </w:rPr>
              <w:t xml:space="preserve">   </w:t>
            </w: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rPr>
              <w:t>分</w:t>
            </w:r>
          </w:p>
          <w:p w14:paraId="45982A96">
            <w:pPr>
              <w:jc w:val="left"/>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人员结构得分（15分）：</w:t>
            </w:r>
            <w:r>
              <w:rPr>
                <w:rFonts w:ascii="仿宋" w:hAnsi="仿宋" w:eastAsia="仿宋"/>
                <w:sz w:val="28"/>
                <w:szCs w:val="28"/>
              </w:rPr>
              <w:t xml:space="preserve"> </w:t>
            </w: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rPr>
              <w:t>分</w:t>
            </w:r>
          </w:p>
          <w:p w14:paraId="79A6A5C3">
            <w:pPr>
              <w:jc w:val="left"/>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内部管理得分（</w:t>
            </w:r>
            <w:r>
              <w:rPr>
                <w:rFonts w:ascii="仿宋" w:hAnsi="仿宋" w:eastAsia="仿宋"/>
                <w:sz w:val="28"/>
                <w:szCs w:val="28"/>
              </w:rPr>
              <w:t>3</w:t>
            </w:r>
            <w:r>
              <w:rPr>
                <w:rFonts w:hint="eastAsia" w:ascii="仿宋" w:hAnsi="仿宋" w:eastAsia="仿宋"/>
                <w:sz w:val="28"/>
                <w:szCs w:val="28"/>
              </w:rPr>
              <w:t>5分）：</w:t>
            </w:r>
            <w:r>
              <w:rPr>
                <w:rFonts w:ascii="仿宋" w:hAnsi="仿宋" w:eastAsia="仿宋"/>
                <w:sz w:val="28"/>
                <w:szCs w:val="28"/>
              </w:rPr>
              <w:t xml:space="preserve">         </w:t>
            </w:r>
            <w:r>
              <w:rPr>
                <w:rFonts w:hint="eastAsia" w:ascii="仿宋" w:hAnsi="仿宋" w:eastAsia="仿宋"/>
                <w:sz w:val="28"/>
                <w:szCs w:val="28"/>
              </w:rPr>
              <w:t>分</w:t>
            </w:r>
          </w:p>
          <w:p w14:paraId="093231EA">
            <w:pPr>
              <w:jc w:val="left"/>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社会贡献得分（</w:t>
            </w:r>
            <w:r>
              <w:rPr>
                <w:rFonts w:ascii="仿宋" w:hAnsi="仿宋" w:eastAsia="仿宋"/>
                <w:sz w:val="28"/>
                <w:szCs w:val="28"/>
              </w:rPr>
              <w:t>25</w:t>
            </w:r>
            <w:r>
              <w:rPr>
                <w:rFonts w:hint="eastAsia" w:ascii="仿宋" w:hAnsi="仿宋" w:eastAsia="仿宋"/>
                <w:sz w:val="28"/>
                <w:szCs w:val="28"/>
              </w:rPr>
              <w:t>分）：</w:t>
            </w:r>
            <w:r>
              <w:rPr>
                <w:rFonts w:ascii="仿宋" w:hAnsi="仿宋" w:eastAsia="仿宋"/>
                <w:sz w:val="28"/>
                <w:szCs w:val="28"/>
              </w:rPr>
              <w:t xml:space="preserve">         </w:t>
            </w:r>
            <w:r>
              <w:rPr>
                <w:rFonts w:hint="eastAsia" w:ascii="仿宋" w:hAnsi="仿宋" w:eastAsia="仿宋"/>
                <w:sz w:val="28"/>
                <w:szCs w:val="28"/>
              </w:rPr>
              <w:t>分</w:t>
            </w:r>
          </w:p>
          <w:p w14:paraId="65B18C16">
            <w:pPr>
              <w:jc w:val="left"/>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企业荣誉得分（1</w:t>
            </w:r>
            <w:r>
              <w:rPr>
                <w:rFonts w:ascii="仿宋" w:hAnsi="仿宋" w:eastAsia="仿宋"/>
                <w:sz w:val="28"/>
                <w:szCs w:val="28"/>
              </w:rPr>
              <w:t>0</w:t>
            </w:r>
            <w:r>
              <w:rPr>
                <w:rFonts w:hint="eastAsia" w:ascii="仿宋" w:hAnsi="仿宋" w:eastAsia="仿宋"/>
                <w:sz w:val="28"/>
                <w:szCs w:val="28"/>
              </w:rPr>
              <w:t>分）：</w:t>
            </w:r>
            <w:r>
              <w:rPr>
                <w:rFonts w:ascii="仿宋" w:hAnsi="仿宋" w:eastAsia="仿宋"/>
                <w:sz w:val="28"/>
                <w:szCs w:val="28"/>
              </w:rPr>
              <w:t xml:space="preserve">         </w:t>
            </w:r>
            <w:r>
              <w:rPr>
                <w:rFonts w:hint="eastAsia" w:ascii="仿宋" w:hAnsi="仿宋" w:eastAsia="仿宋"/>
                <w:sz w:val="28"/>
                <w:szCs w:val="28"/>
              </w:rPr>
              <w:t>分</w:t>
            </w:r>
          </w:p>
          <w:p w14:paraId="67581D07">
            <w:pPr>
              <w:jc w:val="left"/>
              <w:rPr>
                <w:rFonts w:ascii="仿宋" w:hAnsi="仿宋" w:eastAsia="仿宋"/>
                <w:b/>
                <w:sz w:val="28"/>
                <w:szCs w:val="28"/>
              </w:rPr>
            </w:pPr>
          </w:p>
          <w:p w14:paraId="3A5E8B1B">
            <w:pPr>
              <w:jc w:val="left"/>
              <w:rPr>
                <w:rFonts w:ascii="仿宋" w:hAnsi="仿宋" w:eastAsia="仿宋"/>
                <w:b/>
                <w:sz w:val="28"/>
                <w:szCs w:val="28"/>
              </w:rPr>
            </w:pPr>
          </w:p>
          <w:p w14:paraId="580B646C">
            <w:pPr>
              <w:jc w:val="left"/>
              <w:rPr>
                <w:rFonts w:ascii="仿宋" w:hAnsi="仿宋" w:eastAsia="仿宋"/>
                <w:sz w:val="28"/>
                <w:szCs w:val="28"/>
              </w:rPr>
            </w:pPr>
            <w:r>
              <w:rPr>
                <w:rFonts w:hint="eastAsia" w:ascii="仿宋" w:hAnsi="仿宋" w:eastAsia="仿宋"/>
                <w:b/>
                <w:sz w:val="28"/>
                <w:szCs w:val="28"/>
              </w:rPr>
              <w:t xml:space="preserve">信用综合评价得分：      </w:t>
            </w:r>
            <w:r>
              <w:rPr>
                <w:rFonts w:ascii="仿宋" w:hAnsi="仿宋" w:eastAsia="仿宋"/>
                <w:b/>
                <w:sz w:val="28"/>
                <w:szCs w:val="28"/>
              </w:rPr>
              <w:t xml:space="preserve">       </w:t>
            </w:r>
            <w:r>
              <w:rPr>
                <w:rFonts w:hint="eastAsia" w:ascii="仿宋" w:hAnsi="仿宋" w:eastAsia="仿宋"/>
                <w:b/>
                <w:sz w:val="28"/>
                <w:szCs w:val="28"/>
              </w:rPr>
              <w:t xml:space="preserve"> 分</w:t>
            </w:r>
          </w:p>
        </w:tc>
      </w:tr>
      <w:tr w14:paraId="35D221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76" w:hRule="atLeast"/>
        </w:trPr>
        <w:tc>
          <w:tcPr>
            <w:tcW w:w="565" w:type="dxa"/>
            <w:tcBorders>
              <w:right w:val="single" w:color="auto" w:sz="4" w:space="0"/>
            </w:tcBorders>
            <w:vAlign w:val="center"/>
          </w:tcPr>
          <w:p w14:paraId="6B1BE389">
            <w:pPr>
              <w:spacing w:line="320" w:lineRule="exact"/>
              <w:jc w:val="center"/>
              <w:rPr>
                <w:rFonts w:ascii="仿宋" w:hAnsi="仿宋" w:eastAsia="仿宋"/>
                <w:sz w:val="28"/>
                <w:szCs w:val="28"/>
              </w:rPr>
            </w:pPr>
            <w:r>
              <w:rPr>
                <w:rFonts w:hint="eastAsia" w:ascii="仿宋" w:hAnsi="仿宋" w:eastAsia="仿宋"/>
                <w:sz w:val="28"/>
                <w:szCs w:val="28"/>
              </w:rPr>
              <w:t>被</w:t>
            </w:r>
          </w:p>
          <w:p w14:paraId="27F4F23C">
            <w:pPr>
              <w:spacing w:line="320" w:lineRule="exact"/>
              <w:jc w:val="center"/>
              <w:rPr>
                <w:rFonts w:ascii="仿宋" w:hAnsi="仿宋" w:eastAsia="仿宋"/>
                <w:sz w:val="28"/>
                <w:szCs w:val="28"/>
              </w:rPr>
            </w:pPr>
            <w:r>
              <w:rPr>
                <w:rFonts w:hint="eastAsia" w:ascii="仿宋" w:hAnsi="仿宋" w:eastAsia="仿宋"/>
                <w:sz w:val="28"/>
                <w:szCs w:val="28"/>
              </w:rPr>
              <w:t>评</w:t>
            </w:r>
          </w:p>
          <w:p w14:paraId="7AFDBE30">
            <w:pPr>
              <w:spacing w:line="320" w:lineRule="exact"/>
              <w:jc w:val="center"/>
              <w:rPr>
                <w:rFonts w:ascii="仿宋" w:hAnsi="仿宋" w:eastAsia="仿宋"/>
                <w:sz w:val="28"/>
                <w:szCs w:val="28"/>
              </w:rPr>
            </w:pPr>
            <w:r>
              <w:rPr>
                <w:rFonts w:hint="eastAsia" w:ascii="仿宋" w:hAnsi="仿宋" w:eastAsia="仿宋"/>
                <w:sz w:val="28"/>
                <w:szCs w:val="28"/>
              </w:rPr>
              <w:t>价</w:t>
            </w:r>
          </w:p>
          <w:p w14:paraId="737621D5">
            <w:pPr>
              <w:spacing w:line="320" w:lineRule="exact"/>
              <w:jc w:val="center"/>
              <w:rPr>
                <w:rFonts w:ascii="仿宋" w:hAnsi="仿宋" w:eastAsia="仿宋"/>
                <w:sz w:val="24"/>
                <w:szCs w:val="24"/>
              </w:rPr>
            </w:pPr>
            <w:r>
              <w:rPr>
                <w:rFonts w:hint="eastAsia" w:ascii="仿宋" w:hAnsi="仿宋" w:eastAsia="仿宋"/>
                <w:sz w:val="24"/>
                <w:szCs w:val="24"/>
              </w:rPr>
              <w:t>企</w:t>
            </w:r>
          </w:p>
          <w:p w14:paraId="15FCE5E3">
            <w:pPr>
              <w:spacing w:line="320" w:lineRule="exact"/>
              <w:jc w:val="center"/>
              <w:rPr>
                <w:rFonts w:ascii="仿宋" w:hAnsi="仿宋" w:eastAsia="仿宋"/>
                <w:sz w:val="28"/>
                <w:szCs w:val="28"/>
              </w:rPr>
            </w:pPr>
            <w:r>
              <w:rPr>
                <w:rFonts w:hint="eastAsia" w:ascii="仿宋" w:hAnsi="仿宋" w:eastAsia="仿宋"/>
                <w:sz w:val="24"/>
                <w:szCs w:val="24"/>
              </w:rPr>
              <w:t>业</w:t>
            </w:r>
            <w:r>
              <w:rPr>
                <w:rFonts w:hint="eastAsia" w:ascii="仿宋" w:hAnsi="仿宋" w:eastAsia="仿宋"/>
                <w:sz w:val="28"/>
                <w:szCs w:val="28"/>
              </w:rPr>
              <w:t>意见</w:t>
            </w:r>
          </w:p>
        </w:tc>
        <w:tc>
          <w:tcPr>
            <w:tcW w:w="8930" w:type="dxa"/>
            <w:tcBorders>
              <w:left w:val="single" w:color="auto" w:sz="4" w:space="0"/>
            </w:tcBorders>
          </w:tcPr>
          <w:p w14:paraId="220BF289">
            <w:pPr>
              <w:widowControl/>
              <w:jc w:val="left"/>
              <w:rPr>
                <w:rFonts w:ascii="仿宋" w:hAnsi="仿宋" w:eastAsia="仿宋"/>
                <w:sz w:val="28"/>
                <w:szCs w:val="28"/>
              </w:rPr>
            </w:pPr>
          </w:p>
          <w:p w14:paraId="3F6426AB">
            <w:pPr>
              <w:widowControl/>
              <w:jc w:val="left"/>
              <w:rPr>
                <w:rFonts w:ascii="仿宋" w:hAnsi="仿宋" w:eastAsia="仿宋"/>
                <w:sz w:val="28"/>
                <w:szCs w:val="28"/>
              </w:rPr>
            </w:pPr>
          </w:p>
          <w:p w14:paraId="002C511B">
            <w:pPr>
              <w:jc w:val="left"/>
              <w:rPr>
                <w:rFonts w:ascii="仿宋" w:hAnsi="仿宋" w:eastAsia="仿宋"/>
                <w:sz w:val="15"/>
                <w:szCs w:val="15"/>
              </w:rPr>
            </w:pPr>
            <w:r>
              <w:rPr>
                <w:rFonts w:ascii="仿宋" w:hAnsi="仿宋" w:eastAsia="仿宋"/>
                <w:sz w:val="28"/>
                <w:szCs w:val="28"/>
              </w:rPr>
              <w:t xml:space="preserve">         </w:t>
            </w:r>
          </w:p>
          <w:p w14:paraId="3F302A43">
            <w:pPr>
              <w:ind w:firstLine="1680" w:firstLineChars="600"/>
              <w:jc w:val="left"/>
              <w:rPr>
                <w:rFonts w:ascii="仿宋" w:hAnsi="仿宋" w:eastAsia="仿宋"/>
                <w:sz w:val="28"/>
                <w:szCs w:val="28"/>
              </w:rPr>
            </w:pPr>
            <w:r>
              <w:rPr>
                <w:rFonts w:hint="eastAsia" w:ascii="仿宋" w:hAnsi="仿宋" w:eastAsia="仿宋"/>
                <w:sz w:val="28"/>
                <w:szCs w:val="28"/>
              </w:rPr>
              <w:t>企业（公章）</w:t>
            </w:r>
            <w:r>
              <w:rPr>
                <w:rFonts w:ascii="仿宋" w:hAnsi="仿宋" w:eastAsia="仿宋"/>
                <w:sz w:val="28"/>
                <w:szCs w:val="28"/>
              </w:rPr>
              <w:t xml:space="preserve">             </w:t>
            </w:r>
            <w:r>
              <w:rPr>
                <w:rFonts w:hint="eastAsia" w:ascii="仿宋" w:hAnsi="仿宋" w:eastAsia="仿宋"/>
                <w:sz w:val="28"/>
                <w:szCs w:val="28"/>
              </w:rPr>
              <w:t>法定代表人（签名）</w:t>
            </w:r>
          </w:p>
        </w:tc>
      </w:tr>
      <w:tr w14:paraId="1FF289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57" w:hRule="atLeast"/>
        </w:trPr>
        <w:tc>
          <w:tcPr>
            <w:tcW w:w="9495" w:type="dxa"/>
            <w:gridSpan w:val="2"/>
          </w:tcPr>
          <w:p w14:paraId="59631A87">
            <w:pPr>
              <w:jc w:val="left"/>
              <w:rPr>
                <w:rFonts w:ascii="仿宋" w:hAnsi="仿宋" w:eastAsia="仿宋"/>
                <w:sz w:val="28"/>
                <w:szCs w:val="28"/>
              </w:rPr>
            </w:pPr>
            <w:r>
              <w:rPr>
                <w:rFonts w:hint="eastAsia" w:ascii="仿宋" w:hAnsi="仿宋" w:eastAsia="仿宋"/>
                <w:sz w:val="28"/>
                <w:szCs w:val="28"/>
              </w:rPr>
              <w:t>评价小组</w:t>
            </w:r>
            <w:r>
              <w:rPr>
                <w:rFonts w:ascii="仿宋" w:hAnsi="仿宋" w:eastAsia="仿宋"/>
                <w:sz w:val="28"/>
                <w:szCs w:val="28"/>
              </w:rPr>
              <w:t xml:space="preserve">     </w:t>
            </w:r>
            <w:r>
              <w:rPr>
                <w:rFonts w:hint="eastAsia" w:ascii="仿宋" w:hAnsi="仿宋" w:eastAsia="仿宋"/>
                <w:sz w:val="28"/>
                <w:szCs w:val="28"/>
              </w:rPr>
              <w:t xml:space="preserve"> 组长：          </w:t>
            </w:r>
            <w:r>
              <w:rPr>
                <w:rFonts w:ascii="仿宋" w:hAnsi="仿宋" w:eastAsia="仿宋"/>
                <w:sz w:val="28"/>
                <w:szCs w:val="28"/>
              </w:rPr>
              <w:t xml:space="preserve">        </w:t>
            </w:r>
          </w:p>
          <w:p w14:paraId="49FD92B8">
            <w:pPr>
              <w:ind w:firstLine="1960" w:firstLineChars="700"/>
              <w:jc w:val="left"/>
              <w:rPr>
                <w:rFonts w:ascii="仿宋" w:hAnsi="仿宋" w:eastAsia="仿宋"/>
                <w:sz w:val="28"/>
                <w:szCs w:val="28"/>
              </w:rPr>
            </w:pPr>
            <w:r>
              <w:rPr>
                <w:rFonts w:hint="eastAsia" w:ascii="仿宋" w:hAnsi="仿宋" w:eastAsia="仿宋"/>
                <w:sz w:val="28"/>
                <w:szCs w:val="28"/>
              </w:rPr>
              <w:t>成员：</w:t>
            </w:r>
          </w:p>
        </w:tc>
      </w:tr>
    </w:tbl>
    <w:p w14:paraId="368BA90B">
      <w:pPr>
        <w:rPr>
          <w:rFonts w:ascii="仿宋" w:hAnsi="仿宋" w:eastAsia="仿宋"/>
          <w:b/>
          <w:sz w:val="32"/>
          <w:szCs w:val="32"/>
        </w:rPr>
      </w:pPr>
      <w:r>
        <w:rPr>
          <w:rFonts w:ascii="仿宋" w:hAnsi="仿宋" w:eastAsia="仿宋"/>
          <w:sz w:val="28"/>
          <w:szCs w:val="28"/>
        </w:rPr>
        <w:br w:type="page"/>
      </w:r>
      <w:r>
        <w:rPr>
          <w:rFonts w:hint="eastAsia" w:ascii="仿宋" w:hAnsi="仿宋" w:eastAsia="仿宋"/>
          <w:sz w:val="28"/>
          <w:szCs w:val="28"/>
        </w:rPr>
        <w:t xml:space="preserve">附件2-3：  </w:t>
      </w:r>
      <w:r>
        <w:rPr>
          <w:rFonts w:hint="eastAsia" w:ascii="仿宋" w:hAnsi="仿宋" w:eastAsia="仿宋"/>
          <w:b/>
          <w:sz w:val="32"/>
          <w:szCs w:val="32"/>
        </w:rPr>
        <w:t xml:space="preserve">   </w:t>
      </w:r>
      <w:r>
        <w:rPr>
          <w:rFonts w:ascii="仿宋" w:hAnsi="仿宋" w:eastAsia="仿宋"/>
          <w:b/>
          <w:sz w:val="32"/>
          <w:szCs w:val="32"/>
        </w:rPr>
        <w:t xml:space="preserve"> </w:t>
      </w:r>
      <w:r>
        <w:rPr>
          <w:rFonts w:hint="eastAsia" w:ascii="仿宋" w:hAnsi="仿宋" w:eastAsia="仿宋"/>
          <w:b/>
          <w:sz w:val="32"/>
          <w:szCs w:val="32"/>
        </w:rPr>
        <w:t xml:space="preserve">    </w:t>
      </w:r>
      <w:r>
        <w:rPr>
          <w:rFonts w:ascii="仿宋" w:hAnsi="仿宋" w:eastAsia="仿宋"/>
          <w:b/>
          <w:sz w:val="32"/>
          <w:szCs w:val="32"/>
        </w:rPr>
        <w:t xml:space="preserve">  </w:t>
      </w:r>
    </w:p>
    <w:p w14:paraId="26E0EE0E">
      <w:pPr>
        <w:jc w:val="center"/>
        <w:rPr>
          <w:rFonts w:ascii="仿宋" w:hAnsi="仿宋" w:eastAsia="仿宋"/>
          <w:b/>
          <w:sz w:val="28"/>
          <w:szCs w:val="28"/>
        </w:rPr>
      </w:pPr>
      <w:r>
        <w:rPr>
          <w:rFonts w:hint="eastAsia" w:ascii="仿宋" w:hAnsi="仿宋" w:eastAsia="仿宋"/>
          <w:b/>
          <w:sz w:val="32"/>
          <w:szCs w:val="32"/>
        </w:rPr>
        <w:t>经营业绩评价表</w:t>
      </w:r>
    </w:p>
    <w:tbl>
      <w:tblPr>
        <w:tblStyle w:val="5"/>
        <w:tblW w:w="0" w:type="auto"/>
        <w:tblInd w:w="13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96"/>
        <w:gridCol w:w="2676"/>
        <w:gridCol w:w="5408"/>
      </w:tblGrid>
      <w:tr w14:paraId="1F08B5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0" w:hRule="atLeast"/>
        </w:trPr>
        <w:tc>
          <w:tcPr>
            <w:tcW w:w="1396" w:type="dxa"/>
            <w:vAlign w:val="center"/>
          </w:tcPr>
          <w:p w14:paraId="1E194782">
            <w:pPr>
              <w:adjustRightInd w:val="0"/>
              <w:snapToGrid w:val="0"/>
              <w:spacing w:line="320" w:lineRule="exact"/>
              <w:jc w:val="center"/>
              <w:rPr>
                <w:rFonts w:ascii="仿宋" w:hAnsi="仿宋" w:eastAsia="仿宋"/>
                <w:b/>
                <w:sz w:val="28"/>
                <w:szCs w:val="28"/>
              </w:rPr>
            </w:pPr>
            <w:r>
              <w:rPr>
                <w:rFonts w:hint="eastAsia" w:ascii="仿宋" w:hAnsi="仿宋" w:eastAsia="仿宋"/>
                <w:b/>
                <w:sz w:val="28"/>
                <w:szCs w:val="28"/>
              </w:rPr>
              <w:t>序号</w:t>
            </w:r>
          </w:p>
        </w:tc>
        <w:tc>
          <w:tcPr>
            <w:tcW w:w="2676" w:type="dxa"/>
            <w:vAlign w:val="center"/>
          </w:tcPr>
          <w:p w14:paraId="4AD91773">
            <w:pPr>
              <w:adjustRightInd w:val="0"/>
              <w:snapToGrid w:val="0"/>
              <w:spacing w:line="320" w:lineRule="exact"/>
              <w:jc w:val="center"/>
              <w:rPr>
                <w:rFonts w:ascii="仿宋" w:hAnsi="仿宋" w:eastAsia="仿宋"/>
                <w:b/>
                <w:sz w:val="28"/>
                <w:szCs w:val="28"/>
              </w:rPr>
            </w:pPr>
            <w:r>
              <w:rPr>
                <w:rFonts w:hint="eastAsia" w:ascii="仿宋" w:hAnsi="仿宋" w:eastAsia="仿宋"/>
                <w:b/>
                <w:sz w:val="28"/>
                <w:szCs w:val="28"/>
              </w:rPr>
              <w:t>项</w:t>
            </w:r>
            <w:r>
              <w:rPr>
                <w:rFonts w:ascii="仿宋" w:hAnsi="仿宋" w:eastAsia="仿宋"/>
                <w:b/>
                <w:sz w:val="28"/>
                <w:szCs w:val="28"/>
              </w:rPr>
              <w:t xml:space="preserve">    </w:t>
            </w:r>
            <w:r>
              <w:rPr>
                <w:rFonts w:hint="eastAsia" w:ascii="仿宋" w:hAnsi="仿宋" w:eastAsia="仿宋"/>
                <w:b/>
                <w:sz w:val="28"/>
                <w:szCs w:val="28"/>
              </w:rPr>
              <w:t>目</w:t>
            </w:r>
          </w:p>
        </w:tc>
        <w:tc>
          <w:tcPr>
            <w:tcW w:w="5408" w:type="dxa"/>
            <w:vAlign w:val="center"/>
          </w:tcPr>
          <w:p w14:paraId="05656CB9">
            <w:pPr>
              <w:adjustRightInd w:val="0"/>
              <w:snapToGrid w:val="0"/>
              <w:spacing w:line="320" w:lineRule="exact"/>
              <w:jc w:val="center"/>
              <w:rPr>
                <w:rFonts w:ascii="仿宋" w:hAnsi="仿宋" w:eastAsia="仿宋"/>
                <w:b/>
                <w:sz w:val="28"/>
                <w:szCs w:val="28"/>
              </w:rPr>
            </w:pPr>
            <w:r>
              <w:rPr>
                <w:rFonts w:hint="eastAsia" w:ascii="仿宋" w:hAnsi="仿宋" w:eastAsia="仿宋"/>
                <w:b/>
                <w:sz w:val="28"/>
                <w:szCs w:val="28"/>
              </w:rPr>
              <w:t>核 查 金 额（万元）</w:t>
            </w:r>
          </w:p>
        </w:tc>
      </w:tr>
      <w:tr w14:paraId="4F97A8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2" w:hRule="atLeast"/>
        </w:trPr>
        <w:tc>
          <w:tcPr>
            <w:tcW w:w="1396" w:type="dxa"/>
            <w:vAlign w:val="center"/>
          </w:tcPr>
          <w:p w14:paraId="2C331C9E">
            <w:pPr>
              <w:jc w:val="center"/>
              <w:rPr>
                <w:rFonts w:hint="eastAsia" w:ascii="仿宋" w:hAnsi="仿宋" w:eastAsia="仿宋"/>
                <w:sz w:val="24"/>
                <w:szCs w:val="24"/>
              </w:rPr>
            </w:pPr>
            <w:r>
              <w:rPr>
                <w:rFonts w:ascii="仿宋" w:hAnsi="仿宋" w:eastAsia="仿宋"/>
                <w:sz w:val="24"/>
                <w:szCs w:val="24"/>
              </w:rPr>
              <w:t>1</w:t>
            </w:r>
          </w:p>
        </w:tc>
        <w:tc>
          <w:tcPr>
            <w:tcW w:w="2676" w:type="dxa"/>
            <w:vAlign w:val="center"/>
          </w:tcPr>
          <w:p w14:paraId="3FDD9424">
            <w:pPr>
              <w:jc w:val="center"/>
              <w:rPr>
                <w:rFonts w:ascii="仿宋" w:hAnsi="仿宋" w:eastAsia="仿宋"/>
                <w:sz w:val="24"/>
                <w:szCs w:val="24"/>
              </w:rPr>
            </w:pPr>
            <w:r>
              <w:rPr>
                <w:rFonts w:hint="eastAsia" w:ascii="仿宋" w:hAnsi="仿宋" w:eastAsia="仿宋"/>
                <w:sz w:val="24"/>
                <w:szCs w:val="24"/>
              </w:rPr>
              <w:t>工程造价咨询营业收入</w:t>
            </w:r>
          </w:p>
        </w:tc>
        <w:tc>
          <w:tcPr>
            <w:tcW w:w="5408" w:type="dxa"/>
          </w:tcPr>
          <w:p w14:paraId="32891281">
            <w:pPr>
              <w:jc w:val="left"/>
              <w:rPr>
                <w:rFonts w:ascii="仿宋" w:hAnsi="仿宋" w:eastAsia="仿宋"/>
                <w:sz w:val="24"/>
                <w:szCs w:val="24"/>
              </w:rPr>
            </w:pPr>
          </w:p>
        </w:tc>
      </w:tr>
      <w:tr w14:paraId="3E2899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9" w:hRule="atLeast"/>
        </w:trPr>
        <w:tc>
          <w:tcPr>
            <w:tcW w:w="1396" w:type="dxa"/>
            <w:vAlign w:val="center"/>
          </w:tcPr>
          <w:p w14:paraId="081A5FA6">
            <w:pPr>
              <w:jc w:val="center"/>
              <w:rPr>
                <w:rFonts w:hint="eastAsia" w:ascii="仿宋" w:hAnsi="仿宋" w:eastAsia="仿宋"/>
                <w:sz w:val="24"/>
                <w:szCs w:val="24"/>
              </w:rPr>
            </w:pPr>
            <w:r>
              <w:rPr>
                <w:rFonts w:hint="eastAsia" w:ascii="仿宋" w:hAnsi="仿宋" w:eastAsia="仿宋"/>
                <w:sz w:val="24"/>
                <w:szCs w:val="24"/>
              </w:rPr>
              <w:t>2</w:t>
            </w:r>
          </w:p>
        </w:tc>
        <w:tc>
          <w:tcPr>
            <w:tcW w:w="2676" w:type="dxa"/>
            <w:vAlign w:val="center"/>
          </w:tcPr>
          <w:p w14:paraId="76D40C5D">
            <w:pPr>
              <w:jc w:val="center"/>
              <w:rPr>
                <w:rFonts w:hint="eastAsia" w:ascii="仿宋" w:hAnsi="仿宋" w:eastAsia="仿宋"/>
                <w:sz w:val="24"/>
                <w:szCs w:val="24"/>
              </w:rPr>
            </w:pPr>
            <w:r>
              <w:rPr>
                <w:rFonts w:hint="eastAsia" w:ascii="仿宋" w:hAnsi="仿宋" w:eastAsia="仿宋"/>
                <w:sz w:val="24"/>
                <w:szCs w:val="24"/>
              </w:rPr>
              <w:t>造价人员人均造价咨询收入</w:t>
            </w:r>
          </w:p>
        </w:tc>
        <w:tc>
          <w:tcPr>
            <w:tcW w:w="5408" w:type="dxa"/>
          </w:tcPr>
          <w:p w14:paraId="3FEB3A4E">
            <w:pPr>
              <w:jc w:val="left"/>
              <w:rPr>
                <w:rFonts w:ascii="仿宋" w:hAnsi="仿宋" w:eastAsia="仿宋"/>
                <w:sz w:val="24"/>
                <w:szCs w:val="24"/>
              </w:rPr>
            </w:pPr>
          </w:p>
        </w:tc>
      </w:tr>
      <w:tr w14:paraId="292B54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2" w:hRule="atLeast"/>
        </w:trPr>
        <w:tc>
          <w:tcPr>
            <w:tcW w:w="9480" w:type="dxa"/>
            <w:gridSpan w:val="3"/>
          </w:tcPr>
          <w:p w14:paraId="36894132">
            <w:pPr>
              <w:rPr>
                <w:rFonts w:hint="eastAsia" w:ascii="仿宋" w:hAnsi="仿宋" w:eastAsia="仿宋"/>
                <w:sz w:val="24"/>
                <w:szCs w:val="24"/>
              </w:rPr>
            </w:pPr>
          </w:p>
          <w:p w14:paraId="4A96D994">
            <w:pPr>
              <w:rPr>
                <w:rFonts w:hint="eastAsia" w:ascii="仿宋" w:hAnsi="仿宋" w:eastAsia="仿宋"/>
                <w:sz w:val="24"/>
                <w:szCs w:val="24"/>
              </w:rPr>
            </w:pPr>
            <w:r>
              <w:rPr>
                <w:rFonts w:hint="eastAsia" w:ascii="仿宋" w:hAnsi="仿宋" w:eastAsia="仿宋"/>
                <w:sz w:val="24"/>
                <w:szCs w:val="24"/>
              </w:rPr>
              <w:t>经营业绩得分计算：</w:t>
            </w:r>
          </w:p>
          <w:p w14:paraId="1825E85F">
            <w:pPr>
              <w:spacing w:line="360" w:lineRule="auto"/>
              <w:rPr>
                <w:rFonts w:hint="eastAsia" w:ascii="仿宋" w:hAnsi="仿宋" w:eastAsia="仿宋"/>
                <w:sz w:val="24"/>
                <w:szCs w:val="24"/>
              </w:rPr>
            </w:pPr>
            <w:r>
              <w:rPr>
                <w:rFonts w:hint="eastAsia" w:ascii="仿宋" w:hAnsi="仿宋" w:eastAsia="仿宋"/>
                <w:sz w:val="24"/>
                <w:szCs w:val="24"/>
              </w:rPr>
              <w:t>（1）被评价企业工程造价咨询营业收入</w:t>
            </w:r>
            <w:r>
              <w:rPr>
                <w:rFonts w:hint="eastAsia" w:ascii="仿宋" w:hAnsi="仿宋" w:eastAsia="仿宋"/>
                <w:b/>
                <w:bCs/>
                <w:sz w:val="24"/>
                <w:szCs w:val="24"/>
              </w:rPr>
              <w:t xml:space="preserve">统计报表金额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（万元）</w:t>
            </w:r>
          </w:p>
          <w:p w14:paraId="015043AE">
            <w:pPr>
              <w:spacing w:line="360" w:lineRule="auto"/>
              <w:rPr>
                <w:rFonts w:ascii="仿宋" w:hAnsi="仿宋" w:eastAsia="仿宋"/>
                <w:sz w:val="24"/>
                <w:szCs w:val="24"/>
              </w:rPr>
            </w:pPr>
            <w:r>
              <w:rPr>
                <w:rFonts w:hint="eastAsia" w:ascii="仿宋" w:hAnsi="仿宋" w:eastAsia="仿宋"/>
                <w:sz w:val="24"/>
                <w:szCs w:val="24"/>
              </w:rPr>
              <w:t xml:space="preserve">     被评价企业工程造价咨询营业收入</w:t>
            </w:r>
            <w:r>
              <w:rPr>
                <w:rFonts w:hint="eastAsia" w:ascii="仿宋" w:hAnsi="仿宋" w:eastAsia="仿宋"/>
                <w:b/>
                <w:bCs/>
                <w:sz w:val="24"/>
                <w:szCs w:val="24"/>
              </w:rPr>
              <w:t xml:space="preserve">核实金额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（万元）</w:t>
            </w:r>
          </w:p>
          <w:p w14:paraId="7F412267">
            <w:pPr>
              <w:spacing w:line="360" w:lineRule="auto"/>
              <w:rPr>
                <w:rFonts w:ascii="仿宋" w:hAnsi="仿宋" w:eastAsia="仿宋"/>
                <w:sz w:val="24"/>
                <w:szCs w:val="24"/>
              </w:rPr>
            </w:pPr>
            <w:r>
              <w:rPr>
                <w:rFonts w:hint="eastAsia" w:ascii="仿宋" w:hAnsi="仿宋" w:eastAsia="仿宋"/>
                <w:sz w:val="24"/>
                <w:szCs w:val="24"/>
              </w:rPr>
              <w:t>（2）工程造价咨询年度收入得分：      分</w:t>
            </w:r>
          </w:p>
          <w:p w14:paraId="00D1D278">
            <w:pPr>
              <w:spacing w:line="360" w:lineRule="auto"/>
              <w:ind w:firstLine="240" w:firstLineChars="100"/>
              <w:jc w:val="left"/>
              <w:rPr>
                <w:rFonts w:hint="eastAsia" w:ascii="仿宋" w:hAnsi="仿宋" w:eastAsia="仿宋" w:cs="仿宋"/>
                <w:sz w:val="24"/>
                <w:szCs w:val="24"/>
              </w:rPr>
            </w:pPr>
            <w:r>
              <w:rPr>
                <w:rFonts w:hint="eastAsia" w:ascii="仿宋" w:hAnsi="仿宋" w:eastAsia="仿宋" w:cs="仿宋"/>
                <w:sz w:val="24"/>
                <w:szCs w:val="24"/>
              </w:rPr>
              <w:t>①工程造价咨询年度营业收入X≤</w:t>
            </w:r>
            <w:r>
              <w:rPr>
                <w:rFonts w:ascii="仿宋" w:hAnsi="仿宋" w:eastAsia="仿宋" w:cs="仿宋"/>
                <w:sz w:val="24"/>
                <w:szCs w:val="24"/>
              </w:rPr>
              <w:t>1</w:t>
            </w:r>
            <w:r>
              <w:rPr>
                <w:rFonts w:hint="eastAsia" w:ascii="仿宋" w:hAnsi="仿宋" w:eastAsia="仿宋" w:cs="仿宋"/>
                <w:sz w:val="24"/>
                <w:szCs w:val="24"/>
              </w:rPr>
              <w:t>00万元，得</w:t>
            </w:r>
            <w:r>
              <w:rPr>
                <w:rFonts w:ascii="仿宋" w:hAnsi="仿宋" w:eastAsia="仿宋" w:cs="仿宋"/>
                <w:sz w:val="24"/>
                <w:szCs w:val="24"/>
              </w:rPr>
              <w:t>6</w:t>
            </w:r>
            <w:r>
              <w:rPr>
                <w:rFonts w:hint="eastAsia" w:ascii="仿宋" w:hAnsi="仿宋" w:eastAsia="仿宋" w:cs="仿宋"/>
                <w:sz w:val="24"/>
                <w:szCs w:val="24"/>
              </w:rPr>
              <w:t>分；</w:t>
            </w:r>
          </w:p>
          <w:p w14:paraId="0C83E6CA">
            <w:pPr>
              <w:spacing w:line="360" w:lineRule="auto"/>
              <w:ind w:left="450" w:leftChars="100" w:hanging="240" w:hangingChars="100"/>
              <w:jc w:val="left"/>
              <w:rPr>
                <w:rFonts w:hint="eastAsia" w:ascii="仿宋" w:hAnsi="仿宋" w:eastAsia="仿宋" w:cs="仿宋"/>
                <w:sz w:val="24"/>
                <w:szCs w:val="24"/>
              </w:rPr>
            </w:pPr>
            <w:r>
              <w:rPr>
                <w:rFonts w:ascii="仿宋" w:hAnsi="仿宋" w:eastAsia="仿宋" w:cs="仿宋"/>
                <w:sz w:val="24"/>
                <w:szCs w:val="24"/>
              </w:rPr>
              <w:fldChar w:fldCharType="begin"/>
            </w:r>
            <w:r>
              <w:rPr>
                <w:rFonts w:ascii="仿宋" w:hAnsi="仿宋" w:eastAsia="仿宋" w:cs="仿宋"/>
                <w:sz w:val="24"/>
                <w:szCs w:val="24"/>
              </w:rPr>
              <w:instrText xml:space="preserve"> </w:instrText>
            </w:r>
            <w:r>
              <w:rPr>
                <w:rFonts w:hint="eastAsia" w:ascii="仿宋" w:hAnsi="仿宋" w:eastAsia="仿宋" w:cs="仿宋"/>
                <w:sz w:val="24"/>
                <w:szCs w:val="24"/>
              </w:rPr>
              <w:instrText xml:space="preserve">= 2 \* GB3</w:instrText>
            </w:r>
            <w:r>
              <w:rPr>
                <w:rFonts w:ascii="仿宋" w:hAnsi="仿宋" w:eastAsia="仿宋" w:cs="仿宋"/>
                <w:sz w:val="24"/>
                <w:szCs w:val="24"/>
              </w:rPr>
              <w:instrText xml:space="preserve"> </w:instrText>
            </w:r>
            <w:r>
              <w:rPr>
                <w:rFonts w:ascii="仿宋" w:hAnsi="仿宋" w:eastAsia="仿宋" w:cs="仿宋"/>
                <w:sz w:val="24"/>
                <w:szCs w:val="24"/>
              </w:rPr>
              <w:fldChar w:fldCharType="separate"/>
            </w:r>
            <w:r>
              <w:rPr>
                <w:rFonts w:hint="eastAsia" w:ascii="仿宋" w:hAnsi="仿宋" w:eastAsia="仿宋" w:cs="仿宋"/>
                <w:sz w:val="24"/>
                <w:szCs w:val="24"/>
                <w:lang w:val="en-US" w:eastAsia="zh-CN"/>
              </w:rPr>
              <w:t>②</w:t>
            </w:r>
            <w:r>
              <w:rPr>
                <w:rFonts w:ascii="仿宋" w:hAnsi="仿宋" w:eastAsia="仿宋" w:cs="仿宋"/>
                <w:sz w:val="24"/>
                <w:szCs w:val="24"/>
              </w:rPr>
              <w:fldChar w:fldCharType="end"/>
            </w:r>
            <w:r>
              <w:rPr>
                <w:rFonts w:hint="eastAsia" w:ascii="仿宋" w:hAnsi="仿宋" w:eastAsia="仿宋" w:cs="仿宋"/>
                <w:sz w:val="24"/>
                <w:szCs w:val="24"/>
              </w:rPr>
              <w:t>工程造价咨询年度营业收入X＞100万元 ，超过100万元的部分，按每超过</w:t>
            </w:r>
            <w:r>
              <w:rPr>
                <w:rFonts w:ascii="仿宋" w:hAnsi="仿宋" w:eastAsia="仿宋" w:cs="仿宋"/>
                <w:sz w:val="24"/>
                <w:szCs w:val="24"/>
              </w:rPr>
              <w:t>5</w:t>
            </w:r>
            <w:r>
              <w:rPr>
                <w:rFonts w:hint="eastAsia" w:ascii="仿宋" w:hAnsi="仿宋" w:eastAsia="仿宋" w:cs="仿宋"/>
                <w:sz w:val="24"/>
                <w:szCs w:val="24"/>
              </w:rPr>
              <w:t>0万元加1分计算：</w:t>
            </w:r>
          </w:p>
          <w:p w14:paraId="3B3998C5">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累进得分计算公式=</w:t>
            </w:r>
            <w:r>
              <w:rPr>
                <w:rFonts w:ascii="仿宋" w:hAnsi="仿宋" w:eastAsia="仿宋" w:cs="仿宋"/>
                <w:sz w:val="24"/>
                <w:szCs w:val="24"/>
              </w:rPr>
              <w:t>6</w:t>
            </w:r>
            <w:r>
              <w:rPr>
                <w:rFonts w:hint="eastAsia" w:ascii="仿宋" w:hAnsi="仿宋" w:eastAsia="仿宋" w:cs="仿宋"/>
                <w:sz w:val="24"/>
                <w:szCs w:val="24"/>
              </w:rPr>
              <w:t>＋（X-100）÷</w:t>
            </w:r>
            <w:r>
              <w:rPr>
                <w:rFonts w:ascii="仿宋" w:hAnsi="仿宋" w:eastAsia="仿宋" w:cs="仿宋"/>
                <w:sz w:val="24"/>
                <w:szCs w:val="24"/>
              </w:rPr>
              <w:t>5</w:t>
            </w:r>
            <w:r>
              <w:rPr>
                <w:rFonts w:hint="eastAsia" w:ascii="仿宋" w:hAnsi="仿宋" w:eastAsia="仿宋" w:cs="仿宋"/>
                <w:sz w:val="24"/>
                <w:szCs w:val="24"/>
              </w:rPr>
              <w:t>0×1</w:t>
            </w:r>
          </w:p>
          <w:p w14:paraId="2BA68430">
            <w:pPr>
              <w:spacing w:line="360" w:lineRule="auto"/>
              <w:ind w:firstLine="480" w:firstLineChars="200"/>
              <w:rPr>
                <w:rFonts w:ascii="仿宋" w:hAnsi="仿宋" w:eastAsia="仿宋" w:cs="仿宋"/>
                <w:b/>
                <w:bCs/>
                <w:sz w:val="24"/>
                <w:szCs w:val="24"/>
              </w:rPr>
            </w:pPr>
            <w:r>
              <w:rPr>
                <w:rFonts w:hint="eastAsia" w:ascii="仿宋" w:hAnsi="仿宋" w:eastAsia="仿宋" w:cs="仿宋"/>
                <w:b/>
                <w:bCs/>
                <w:sz w:val="24"/>
                <w:szCs w:val="24"/>
              </w:rPr>
              <w:t>本项最高得10分。</w:t>
            </w:r>
          </w:p>
          <w:p w14:paraId="2E29F3AA">
            <w:pPr>
              <w:spacing w:line="360" w:lineRule="auto"/>
              <w:rPr>
                <w:rFonts w:hint="eastAsia" w:ascii="仿宋" w:hAnsi="仿宋" w:eastAsia="仿宋" w:cs="仿宋"/>
                <w:sz w:val="24"/>
                <w:szCs w:val="24"/>
              </w:rPr>
            </w:pPr>
            <w:r>
              <w:rPr>
                <w:rFonts w:hint="eastAsia" w:ascii="仿宋" w:hAnsi="仿宋" w:eastAsia="仿宋" w:cs="仿宋"/>
                <w:sz w:val="24"/>
                <w:szCs w:val="24"/>
              </w:rPr>
              <w:t>（3）被评价企业</w:t>
            </w:r>
            <w:r>
              <w:rPr>
                <w:rFonts w:ascii="仿宋" w:hAnsi="仿宋" w:eastAsia="仿宋" w:cs="仿宋"/>
                <w:color w:val="FF0000"/>
                <w:sz w:val="24"/>
                <w:szCs w:val="24"/>
              </w:rPr>
              <w:t xml:space="preserve">    </w:t>
            </w:r>
            <w:r>
              <w:rPr>
                <w:rFonts w:hint="eastAsia" w:ascii="仿宋" w:hAnsi="仿宋" w:eastAsia="仿宋" w:cs="仿宋"/>
                <w:sz w:val="24"/>
                <w:szCs w:val="24"/>
              </w:rPr>
              <w:t>年度造价人员人均造价咨询收入核实金额        （万元）</w:t>
            </w:r>
          </w:p>
          <w:p w14:paraId="1A758C83">
            <w:pPr>
              <w:spacing w:line="360" w:lineRule="auto"/>
              <w:rPr>
                <w:rFonts w:hint="eastAsia" w:ascii="仿宋" w:hAnsi="仿宋" w:eastAsia="仿宋" w:cs="仿宋"/>
                <w:sz w:val="24"/>
                <w:szCs w:val="24"/>
              </w:rPr>
            </w:pPr>
            <w:r>
              <w:rPr>
                <w:rFonts w:hint="eastAsia" w:ascii="仿宋" w:hAnsi="仿宋" w:eastAsia="仿宋" w:cs="仿宋"/>
                <w:sz w:val="24"/>
                <w:szCs w:val="24"/>
              </w:rPr>
              <w:t>（4）造价人员人均造价咨询收入得分按以下二级累进计算：</w:t>
            </w:r>
          </w:p>
          <w:p w14:paraId="2A9C4992">
            <w:pPr>
              <w:spacing w:line="360" w:lineRule="auto"/>
              <w:ind w:firstLine="480" w:firstLineChars="200"/>
              <w:rPr>
                <w:rFonts w:hint="eastAsia" w:ascii="仿宋" w:hAnsi="仿宋" w:eastAsia="仿宋" w:cs="仿宋"/>
                <w:sz w:val="24"/>
                <w:szCs w:val="24"/>
              </w:rPr>
            </w:pPr>
            <w:r>
              <w:rPr>
                <w:rFonts w:hint="eastAsia" w:ascii="仿宋" w:hAnsi="仿宋" w:eastAsia="仿宋" w:cs="仿宋"/>
                <w:sz w:val="24"/>
                <w:szCs w:val="24"/>
              </w:rPr>
              <w:t>a.造价人员人均造价咨询收入≤</w:t>
            </w:r>
            <w:r>
              <w:rPr>
                <w:rFonts w:ascii="仿宋" w:hAnsi="仿宋" w:eastAsia="仿宋" w:cs="仿宋"/>
                <w:sz w:val="24"/>
                <w:szCs w:val="24"/>
              </w:rPr>
              <w:t>25</w:t>
            </w:r>
            <w:r>
              <w:rPr>
                <w:rFonts w:hint="eastAsia" w:ascii="仿宋" w:hAnsi="仿宋" w:eastAsia="仿宋" w:cs="仿宋"/>
                <w:sz w:val="24"/>
                <w:szCs w:val="24"/>
              </w:rPr>
              <w:t>万元，得</w:t>
            </w:r>
            <w:r>
              <w:rPr>
                <w:rFonts w:ascii="仿宋" w:hAnsi="仿宋" w:eastAsia="仿宋" w:cs="仿宋"/>
                <w:sz w:val="24"/>
                <w:szCs w:val="24"/>
              </w:rPr>
              <w:t>3</w:t>
            </w:r>
            <w:r>
              <w:rPr>
                <w:rFonts w:hint="eastAsia" w:ascii="仿宋" w:hAnsi="仿宋" w:eastAsia="仿宋" w:cs="仿宋"/>
                <w:sz w:val="24"/>
                <w:szCs w:val="24"/>
              </w:rPr>
              <w:t>分；</w:t>
            </w:r>
          </w:p>
          <w:p w14:paraId="48BF208F">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b.造价人员人均造价咨询收入大于25万元，</w:t>
            </w:r>
          </w:p>
          <w:p w14:paraId="6750E277">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累进得分为：</w:t>
            </w:r>
            <w:r>
              <w:rPr>
                <w:rFonts w:ascii="仿宋" w:hAnsi="仿宋" w:eastAsia="仿宋" w:cs="仿宋"/>
                <w:sz w:val="24"/>
                <w:szCs w:val="24"/>
              </w:rPr>
              <w:t>3</w:t>
            </w:r>
            <w:r>
              <w:rPr>
                <w:rFonts w:hint="eastAsia" w:ascii="仿宋" w:hAnsi="仿宋" w:eastAsia="仿宋" w:cs="仿宋"/>
                <w:sz w:val="24"/>
                <w:szCs w:val="24"/>
              </w:rPr>
              <w:t>+（（3）-</w:t>
            </w:r>
            <w:r>
              <w:rPr>
                <w:rFonts w:ascii="仿宋" w:hAnsi="仿宋" w:eastAsia="仿宋" w:cs="仿宋"/>
                <w:sz w:val="24"/>
                <w:szCs w:val="24"/>
              </w:rPr>
              <w:t>25</w:t>
            </w:r>
            <w:r>
              <w:rPr>
                <w:rFonts w:hint="eastAsia" w:ascii="仿宋" w:hAnsi="仿宋" w:eastAsia="仿宋" w:cs="仿宋"/>
                <w:sz w:val="24"/>
                <w:szCs w:val="24"/>
              </w:rPr>
              <w:t xml:space="preserve"> ）×0.2=      分；</w:t>
            </w:r>
          </w:p>
          <w:p w14:paraId="250CEB3D">
            <w:pPr>
              <w:spacing w:line="360" w:lineRule="auto"/>
              <w:ind w:firstLine="480" w:firstLineChars="200"/>
              <w:rPr>
                <w:rFonts w:hint="eastAsia" w:ascii="仿宋" w:hAnsi="仿宋" w:eastAsia="仿宋"/>
                <w:b/>
                <w:bCs/>
                <w:szCs w:val="21"/>
              </w:rPr>
            </w:pPr>
            <w:r>
              <w:rPr>
                <w:rFonts w:hint="eastAsia" w:ascii="仿宋" w:hAnsi="仿宋" w:eastAsia="仿宋" w:cs="仿宋"/>
                <w:b/>
                <w:bCs/>
                <w:sz w:val="24"/>
                <w:szCs w:val="24"/>
              </w:rPr>
              <w:t>本项最高得</w:t>
            </w:r>
            <w:r>
              <w:rPr>
                <w:rFonts w:ascii="仿宋" w:hAnsi="仿宋" w:eastAsia="仿宋" w:cs="仿宋"/>
                <w:b/>
                <w:bCs/>
                <w:sz w:val="24"/>
                <w:szCs w:val="24"/>
              </w:rPr>
              <w:t>5</w:t>
            </w:r>
            <w:r>
              <w:rPr>
                <w:rFonts w:hint="eastAsia" w:ascii="仿宋" w:hAnsi="仿宋" w:eastAsia="仿宋" w:cs="仿宋"/>
                <w:b/>
                <w:bCs/>
                <w:sz w:val="24"/>
                <w:szCs w:val="24"/>
              </w:rPr>
              <w:t>分。</w:t>
            </w:r>
          </w:p>
          <w:p w14:paraId="7BA94E3C">
            <w:pPr>
              <w:spacing w:line="360" w:lineRule="auto"/>
              <w:ind w:firstLine="420"/>
              <w:rPr>
                <w:rFonts w:hint="eastAsia" w:ascii="仿宋" w:hAnsi="仿宋" w:eastAsia="仿宋"/>
                <w:szCs w:val="21"/>
              </w:rPr>
            </w:pPr>
            <w:r>
              <w:rPr>
                <w:rFonts w:hint="eastAsia" w:ascii="仿宋" w:hAnsi="仿宋" w:eastAsia="仿宋"/>
                <w:b/>
                <w:sz w:val="28"/>
                <w:szCs w:val="28"/>
              </w:rPr>
              <w:t>经营业绩得分=（2）+（4）=</w:t>
            </w:r>
            <w:r>
              <w:rPr>
                <w:rFonts w:hint="eastAsia" w:ascii="仿宋" w:hAnsi="仿宋" w:eastAsia="仿宋"/>
                <w:b/>
                <w:sz w:val="28"/>
                <w:szCs w:val="28"/>
                <w:u w:val="single"/>
              </w:rPr>
              <w:t xml:space="preserve">       </w:t>
            </w:r>
            <w:r>
              <w:rPr>
                <w:rFonts w:hint="eastAsia" w:ascii="仿宋" w:hAnsi="仿宋" w:eastAsia="仿宋"/>
                <w:b/>
                <w:sz w:val="28"/>
                <w:szCs w:val="28"/>
              </w:rPr>
              <w:t>分</w:t>
            </w:r>
            <w:r>
              <w:rPr>
                <w:rFonts w:hint="eastAsia" w:ascii="仿宋" w:hAnsi="仿宋" w:eastAsia="仿宋"/>
                <w:sz w:val="28"/>
                <w:szCs w:val="28"/>
              </w:rPr>
              <w:t xml:space="preserve">    </w:t>
            </w:r>
            <w:r>
              <w:rPr>
                <w:rFonts w:hint="eastAsia" w:ascii="仿宋" w:hAnsi="仿宋" w:eastAsia="仿宋"/>
                <w:sz w:val="24"/>
                <w:szCs w:val="24"/>
              </w:rPr>
              <w:t xml:space="preserve">  </w:t>
            </w:r>
          </w:p>
        </w:tc>
      </w:tr>
      <w:tr w14:paraId="7B9616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44" w:hRule="atLeast"/>
        </w:trPr>
        <w:tc>
          <w:tcPr>
            <w:tcW w:w="1396" w:type="dxa"/>
            <w:vAlign w:val="center"/>
          </w:tcPr>
          <w:p w14:paraId="7E48157C">
            <w:pPr>
              <w:spacing w:line="320" w:lineRule="exact"/>
              <w:jc w:val="center"/>
              <w:rPr>
                <w:rFonts w:hint="eastAsia" w:ascii="仿宋" w:hAnsi="仿宋" w:eastAsia="仿宋"/>
                <w:sz w:val="28"/>
                <w:szCs w:val="28"/>
              </w:rPr>
            </w:pPr>
            <w:r>
              <w:rPr>
                <w:rFonts w:hint="eastAsia" w:ascii="仿宋" w:hAnsi="仿宋" w:eastAsia="仿宋"/>
                <w:sz w:val="28"/>
                <w:szCs w:val="28"/>
              </w:rPr>
              <w:t>被评价</w:t>
            </w:r>
          </w:p>
          <w:p w14:paraId="2E6D3487">
            <w:pPr>
              <w:spacing w:line="320" w:lineRule="exact"/>
              <w:jc w:val="center"/>
              <w:rPr>
                <w:rFonts w:ascii="仿宋" w:hAnsi="仿宋" w:eastAsia="仿宋"/>
                <w:sz w:val="28"/>
                <w:szCs w:val="28"/>
              </w:rPr>
            </w:pPr>
            <w:r>
              <w:rPr>
                <w:rFonts w:hint="eastAsia" w:ascii="仿宋" w:hAnsi="仿宋" w:eastAsia="仿宋"/>
                <w:sz w:val="28"/>
                <w:szCs w:val="28"/>
              </w:rPr>
              <w:t>企业意见</w:t>
            </w:r>
          </w:p>
        </w:tc>
        <w:tc>
          <w:tcPr>
            <w:tcW w:w="8084" w:type="dxa"/>
            <w:gridSpan w:val="2"/>
          </w:tcPr>
          <w:p w14:paraId="2E84E9E6">
            <w:pPr>
              <w:jc w:val="left"/>
              <w:rPr>
                <w:rFonts w:ascii="仿宋" w:hAnsi="仿宋" w:eastAsia="仿宋"/>
                <w:sz w:val="28"/>
                <w:szCs w:val="28"/>
              </w:rPr>
            </w:pPr>
            <w:r>
              <w:rPr>
                <w:rFonts w:ascii="仿宋" w:hAnsi="仿宋" w:eastAsia="仿宋"/>
                <w:sz w:val="28"/>
                <w:szCs w:val="28"/>
              </w:rPr>
              <w:t xml:space="preserve"> </w:t>
            </w:r>
          </w:p>
          <w:p w14:paraId="3C0DE1A4">
            <w:pPr>
              <w:jc w:val="left"/>
              <w:rPr>
                <w:rFonts w:ascii="仿宋" w:hAnsi="仿宋" w:eastAsia="仿宋"/>
                <w:sz w:val="28"/>
                <w:szCs w:val="28"/>
              </w:rPr>
            </w:pPr>
            <w:r>
              <w:rPr>
                <w:rFonts w:hint="eastAsia" w:ascii="仿宋" w:hAnsi="仿宋" w:eastAsia="仿宋"/>
                <w:sz w:val="28"/>
                <w:szCs w:val="28"/>
              </w:rPr>
              <w:t>企业（公章）</w:t>
            </w:r>
            <w:r>
              <w:rPr>
                <w:rFonts w:ascii="仿宋" w:hAnsi="仿宋" w:eastAsia="仿宋"/>
                <w:sz w:val="28"/>
                <w:szCs w:val="28"/>
              </w:rPr>
              <w:t xml:space="preserve">             </w:t>
            </w:r>
            <w:r>
              <w:rPr>
                <w:rFonts w:hint="eastAsia" w:ascii="仿宋" w:hAnsi="仿宋" w:eastAsia="仿宋"/>
                <w:sz w:val="28"/>
                <w:szCs w:val="28"/>
              </w:rPr>
              <w:t>法定代表人（签名）</w:t>
            </w:r>
          </w:p>
        </w:tc>
      </w:tr>
      <w:tr w14:paraId="10F410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37" w:hRule="atLeast"/>
        </w:trPr>
        <w:tc>
          <w:tcPr>
            <w:tcW w:w="9480" w:type="dxa"/>
            <w:gridSpan w:val="3"/>
            <w:vAlign w:val="center"/>
          </w:tcPr>
          <w:p w14:paraId="47DDFF76">
            <w:pPr>
              <w:jc w:val="left"/>
              <w:rPr>
                <w:rFonts w:ascii="仿宋" w:hAnsi="仿宋" w:eastAsia="仿宋"/>
                <w:sz w:val="28"/>
                <w:szCs w:val="28"/>
              </w:rPr>
            </w:pPr>
            <w:r>
              <w:rPr>
                <w:rFonts w:hint="eastAsia" w:ascii="仿宋" w:hAnsi="仿宋" w:eastAsia="仿宋"/>
                <w:sz w:val="28"/>
                <w:szCs w:val="28"/>
              </w:rPr>
              <w:t xml:space="preserve">评价小组  </w:t>
            </w:r>
            <w:r>
              <w:rPr>
                <w:rFonts w:ascii="仿宋" w:hAnsi="仿宋" w:eastAsia="仿宋"/>
                <w:sz w:val="28"/>
                <w:szCs w:val="28"/>
              </w:rPr>
              <w:t xml:space="preserve">  </w:t>
            </w:r>
            <w:r>
              <w:rPr>
                <w:rFonts w:hint="eastAsia" w:ascii="仿宋" w:hAnsi="仿宋" w:eastAsia="仿宋"/>
                <w:sz w:val="28"/>
                <w:szCs w:val="28"/>
              </w:rPr>
              <w:t>组长：</w:t>
            </w:r>
          </w:p>
          <w:p w14:paraId="2A9E2B68">
            <w:pPr>
              <w:ind w:firstLine="1680" w:firstLineChars="600"/>
              <w:jc w:val="left"/>
              <w:rPr>
                <w:rFonts w:ascii="仿宋" w:hAnsi="仿宋" w:eastAsia="仿宋"/>
                <w:sz w:val="28"/>
                <w:szCs w:val="28"/>
              </w:rPr>
            </w:pPr>
            <w:r>
              <w:rPr>
                <w:rFonts w:hint="eastAsia" w:ascii="仿宋" w:hAnsi="仿宋" w:eastAsia="仿宋"/>
                <w:sz w:val="28"/>
                <w:szCs w:val="28"/>
              </w:rPr>
              <w:t>成员：</w:t>
            </w:r>
          </w:p>
        </w:tc>
      </w:tr>
    </w:tbl>
    <w:p w14:paraId="7E3AD76C">
      <w:pPr>
        <w:pBdr>
          <w:top w:val="none" w:color="auto" w:sz="0" w:space="1"/>
          <w:left w:val="none" w:color="auto" w:sz="0" w:space="4"/>
          <w:bottom w:val="none" w:color="auto" w:sz="0" w:space="1"/>
          <w:right w:val="none" w:color="auto" w:sz="0" w:space="4"/>
        </w:pBdr>
        <w:rPr>
          <w:rFonts w:hint="eastAsia" w:ascii="仿宋" w:hAnsi="仿宋" w:eastAsia="仿宋"/>
          <w:b/>
          <w:sz w:val="32"/>
          <w:szCs w:val="32"/>
        </w:rPr>
      </w:pPr>
      <w:r>
        <w:rPr>
          <w:rFonts w:hint="eastAsia" w:ascii="仿宋" w:hAnsi="仿宋" w:eastAsia="仿宋"/>
          <w:sz w:val="28"/>
          <w:szCs w:val="28"/>
        </w:rPr>
        <w:t xml:space="preserve">附件2-4： </w:t>
      </w:r>
      <w:r>
        <w:rPr>
          <w:rFonts w:hint="eastAsia" w:ascii="仿宋" w:hAnsi="仿宋" w:eastAsia="仿宋"/>
          <w:b/>
          <w:sz w:val="32"/>
          <w:szCs w:val="32"/>
        </w:rPr>
        <w:t xml:space="preserve">         </w:t>
      </w:r>
    </w:p>
    <w:p w14:paraId="32673D53">
      <w:pPr>
        <w:jc w:val="center"/>
        <w:rPr>
          <w:rFonts w:ascii="仿宋" w:hAnsi="仿宋" w:eastAsia="仿宋"/>
          <w:b/>
          <w:sz w:val="32"/>
          <w:szCs w:val="32"/>
        </w:rPr>
      </w:pPr>
      <w:r>
        <w:rPr>
          <w:rFonts w:hint="eastAsia" w:ascii="仿宋" w:hAnsi="仿宋" w:eastAsia="仿宋"/>
          <w:b/>
          <w:sz w:val="32"/>
          <w:szCs w:val="32"/>
        </w:rPr>
        <w:t>人员结构评价表</w:t>
      </w:r>
    </w:p>
    <w:tbl>
      <w:tblPr>
        <w:tblStyle w:val="5"/>
        <w:tblW w:w="103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6"/>
        <w:gridCol w:w="99"/>
        <w:gridCol w:w="1168"/>
        <w:gridCol w:w="844"/>
        <w:gridCol w:w="422"/>
        <w:gridCol w:w="1267"/>
        <w:gridCol w:w="1266"/>
        <w:gridCol w:w="648"/>
        <w:gridCol w:w="845"/>
        <w:gridCol w:w="1266"/>
        <w:gridCol w:w="1267"/>
      </w:tblGrid>
      <w:tr w14:paraId="5D7E5C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066" w:type="dxa"/>
            <w:gridSpan w:val="6"/>
            <w:vAlign w:val="center"/>
          </w:tcPr>
          <w:p w14:paraId="3DA872FE">
            <w:pPr>
              <w:jc w:val="center"/>
              <w:rPr>
                <w:rFonts w:hint="eastAsia" w:ascii="仿宋" w:hAnsi="仿宋" w:eastAsia="仿宋" w:cs="仿宋"/>
                <w:sz w:val="24"/>
                <w:szCs w:val="24"/>
              </w:rPr>
            </w:pPr>
            <w:r>
              <w:rPr>
                <w:rFonts w:hint="eastAsia" w:ascii="仿宋" w:hAnsi="仿宋" w:eastAsia="仿宋" w:cs="仿宋"/>
                <w:sz w:val="24"/>
                <w:szCs w:val="24"/>
              </w:rPr>
              <w:t>1．一级造价工程师人数</w:t>
            </w:r>
          </w:p>
        </w:tc>
        <w:tc>
          <w:tcPr>
            <w:tcW w:w="5292" w:type="dxa"/>
            <w:gridSpan w:val="5"/>
            <w:vAlign w:val="center"/>
          </w:tcPr>
          <w:p w14:paraId="02504BF3">
            <w:pPr>
              <w:jc w:val="center"/>
              <w:rPr>
                <w:rFonts w:hint="eastAsia" w:ascii="仿宋" w:hAnsi="仿宋" w:eastAsia="仿宋" w:cs="仿宋"/>
                <w:sz w:val="24"/>
                <w:szCs w:val="24"/>
              </w:rPr>
            </w:pPr>
            <w:r>
              <w:rPr>
                <w:rFonts w:hint="eastAsia" w:ascii="仿宋" w:hAnsi="仿宋" w:eastAsia="仿宋" w:cs="仿宋"/>
                <w:sz w:val="24"/>
                <w:szCs w:val="24"/>
              </w:rPr>
              <w:t>2.二级造价工程师（含造价员</w:t>
            </w:r>
            <w:r>
              <w:rPr>
                <w:rFonts w:ascii="仿宋" w:hAnsi="仿宋" w:eastAsia="仿宋" w:cs="仿宋"/>
                <w:sz w:val="24"/>
                <w:szCs w:val="24"/>
              </w:rPr>
              <w:t>）人数</w:t>
            </w:r>
          </w:p>
        </w:tc>
      </w:tr>
      <w:tr w14:paraId="5700C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66" w:type="dxa"/>
            <w:vAlign w:val="center"/>
          </w:tcPr>
          <w:p w14:paraId="53A7EA90">
            <w:pPr>
              <w:jc w:val="center"/>
              <w:rPr>
                <w:rFonts w:hint="eastAsia" w:ascii="仿宋" w:hAnsi="仿宋" w:eastAsia="仿宋" w:cs="仿宋"/>
                <w:sz w:val="24"/>
                <w:szCs w:val="24"/>
              </w:rPr>
            </w:pPr>
            <w:r>
              <w:rPr>
                <w:rFonts w:hint="eastAsia" w:ascii="仿宋" w:hAnsi="仿宋" w:eastAsia="仿宋" w:cs="仿宋"/>
                <w:sz w:val="24"/>
                <w:szCs w:val="24"/>
              </w:rPr>
              <w:t>土建</w:t>
            </w:r>
          </w:p>
        </w:tc>
        <w:tc>
          <w:tcPr>
            <w:tcW w:w="1267" w:type="dxa"/>
            <w:gridSpan w:val="2"/>
            <w:vAlign w:val="center"/>
          </w:tcPr>
          <w:p w14:paraId="6BDE7911">
            <w:pPr>
              <w:jc w:val="center"/>
              <w:rPr>
                <w:rFonts w:hint="eastAsia" w:ascii="仿宋" w:hAnsi="仿宋" w:eastAsia="仿宋" w:cs="仿宋"/>
                <w:sz w:val="24"/>
                <w:szCs w:val="24"/>
              </w:rPr>
            </w:pPr>
            <w:r>
              <w:rPr>
                <w:rFonts w:hint="eastAsia" w:ascii="仿宋" w:hAnsi="仿宋" w:eastAsia="仿宋" w:cs="仿宋"/>
                <w:sz w:val="24"/>
                <w:szCs w:val="24"/>
              </w:rPr>
              <w:t>安装</w:t>
            </w:r>
          </w:p>
        </w:tc>
        <w:tc>
          <w:tcPr>
            <w:tcW w:w="1266" w:type="dxa"/>
            <w:gridSpan w:val="2"/>
            <w:vAlign w:val="center"/>
          </w:tcPr>
          <w:p w14:paraId="50D76A73">
            <w:pPr>
              <w:jc w:val="center"/>
              <w:rPr>
                <w:rFonts w:hint="eastAsia" w:ascii="仿宋" w:hAnsi="仿宋" w:eastAsia="仿宋" w:cs="仿宋"/>
                <w:sz w:val="24"/>
                <w:szCs w:val="24"/>
              </w:rPr>
            </w:pPr>
            <w:r>
              <w:rPr>
                <w:rFonts w:hint="eastAsia" w:ascii="仿宋" w:hAnsi="仿宋" w:eastAsia="仿宋" w:cs="仿宋"/>
                <w:sz w:val="24"/>
                <w:szCs w:val="24"/>
              </w:rPr>
              <w:t>交通</w:t>
            </w:r>
          </w:p>
        </w:tc>
        <w:tc>
          <w:tcPr>
            <w:tcW w:w="1267" w:type="dxa"/>
            <w:vAlign w:val="center"/>
          </w:tcPr>
          <w:p w14:paraId="731B9F8E">
            <w:pPr>
              <w:jc w:val="center"/>
              <w:rPr>
                <w:rFonts w:hint="eastAsia" w:ascii="仿宋" w:hAnsi="仿宋" w:eastAsia="仿宋" w:cs="仿宋"/>
                <w:strike/>
                <w:sz w:val="24"/>
                <w:szCs w:val="24"/>
              </w:rPr>
            </w:pPr>
            <w:r>
              <w:rPr>
                <w:rFonts w:hint="eastAsia" w:ascii="仿宋" w:hAnsi="仿宋" w:eastAsia="仿宋" w:cs="仿宋"/>
                <w:sz w:val="24"/>
                <w:szCs w:val="24"/>
              </w:rPr>
              <w:t>水利</w:t>
            </w:r>
          </w:p>
        </w:tc>
        <w:tc>
          <w:tcPr>
            <w:tcW w:w="1266" w:type="dxa"/>
            <w:vAlign w:val="center"/>
          </w:tcPr>
          <w:p w14:paraId="05C50C5E">
            <w:pPr>
              <w:jc w:val="center"/>
              <w:rPr>
                <w:rFonts w:hint="eastAsia" w:ascii="仿宋" w:hAnsi="仿宋" w:eastAsia="仿宋" w:cs="仿宋"/>
                <w:sz w:val="24"/>
                <w:szCs w:val="24"/>
              </w:rPr>
            </w:pPr>
            <w:r>
              <w:rPr>
                <w:rFonts w:hint="eastAsia" w:ascii="仿宋" w:hAnsi="仿宋" w:eastAsia="仿宋" w:cs="仿宋"/>
                <w:sz w:val="24"/>
                <w:szCs w:val="24"/>
              </w:rPr>
              <w:t>土建</w:t>
            </w:r>
          </w:p>
        </w:tc>
        <w:tc>
          <w:tcPr>
            <w:tcW w:w="1493" w:type="dxa"/>
            <w:gridSpan w:val="2"/>
            <w:vAlign w:val="center"/>
          </w:tcPr>
          <w:p w14:paraId="73781656">
            <w:pPr>
              <w:jc w:val="center"/>
              <w:rPr>
                <w:rFonts w:hint="eastAsia" w:ascii="仿宋" w:hAnsi="仿宋" w:eastAsia="仿宋" w:cs="仿宋"/>
                <w:sz w:val="24"/>
                <w:szCs w:val="24"/>
              </w:rPr>
            </w:pPr>
            <w:r>
              <w:rPr>
                <w:rFonts w:hint="eastAsia" w:ascii="仿宋" w:hAnsi="仿宋" w:eastAsia="仿宋" w:cs="仿宋"/>
                <w:sz w:val="24"/>
                <w:szCs w:val="24"/>
              </w:rPr>
              <w:t>安装</w:t>
            </w:r>
          </w:p>
        </w:tc>
        <w:tc>
          <w:tcPr>
            <w:tcW w:w="1266" w:type="dxa"/>
            <w:vAlign w:val="center"/>
          </w:tcPr>
          <w:p w14:paraId="60FDD72D">
            <w:pPr>
              <w:jc w:val="center"/>
              <w:rPr>
                <w:rFonts w:hint="eastAsia" w:ascii="仿宋" w:hAnsi="仿宋" w:eastAsia="仿宋" w:cs="仿宋"/>
                <w:sz w:val="24"/>
                <w:szCs w:val="24"/>
              </w:rPr>
            </w:pPr>
            <w:r>
              <w:rPr>
                <w:rFonts w:hint="eastAsia" w:ascii="仿宋" w:hAnsi="仿宋" w:eastAsia="仿宋" w:cs="仿宋"/>
                <w:sz w:val="24"/>
                <w:szCs w:val="24"/>
              </w:rPr>
              <w:t>交通</w:t>
            </w:r>
          </w:p>
        </w:tc>
        <w:tc>
          <w:tcPr>
            <w:tcW w:w="1267" w:type="dxa"/>
            <w:vAlign w:val="center"/>
          </w:tcPr>
          <w:p w14:paraId="0534D5F5">
            <w:pPr>
              <w:jc w:val="center"/>
              <w:rPr>
                <w:rFonts w:hint="eastAsia" w:ascii="仿宋" w:hAnsi="仿宋" w:eastAsia="仿宋" w:cs="仿宋"/>
                <w:strike/>
                <w:sz w:val="24"/>
                <w:szCs w:val="24"/>
              </w:rPr>
            </w:pPr>
            <w:r>
              <w:rPr>
                <w:rFonts w:hint="eastAsia" w:ascii="仿宋" w:hAnsi="仿宋" w:eastAsia="仿宋" w:cs="仿宋"/>
                <w:sz w:val="24"/>
                <w:szCs w:val="24"/>
              </w:rPr>
              <w:t>水利</w:t>
            </w:r>
          </w:p>
        </w:tc>
      </w:tr>
      <w:tr w14:paraId="46E8A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66" w:type="dxa"/>
            <w:vAlign w:val="center"/>
          </w:tcPr>
          <w:p w14:paraId="54EF9AD4">
            <w:pPr>
              <w:jc w:val="center"/>
              <w:rPr>
                <w:rFonts w:hint="eastAsia" w:ascii="仿宋" w:hAnsi="仿宋" w:eastAsia="仿宋" w:cs="仿宋"/>
                <w:sz w:val="24"/>
                <w:szCs w:val="24"/>
              </w:rPr>
            </w:pPr>
          </w:p>
        </w:tc>
        <w:tc>
          <w:tcPr>
            <w:tcW w:w="1267" w:type="dxa"/>
            <w:gridSpan w:val="2"/>
            <w:vAlign w:val="center"/>
          </w:tcPr>
          <w:p w14:paraId="071399A0">
            <w:pPr>
              <w:jc w:val="center"/>
              <w:rPr>
                <w:rFonts w:hint="eastAsia" w:ascii="仿宋" w:hAnsi="仿宋" w:eastAsia="仿宋" w:cs="仿宋"/>
                <w:sz w:val="24"/>
                <w:szCs w:val="24"/>
              </w:rPr>
            </w:pPr>
          </w:p>
        </w:tc>
        <w:tc>
          <w:tcPr>
            <w:tcW w:w="1266" w:type="dxa"/>
            <w:gridSpan w:val="2"/>
            <w:vAlign w:val="center"/>
          </w:tcPr>
          <w:p w14:paraId="15F9441A">
            <w:pPr>
              <w:jc w:val="center"/>
              <w:rPr>
                <w:rFonts w:hint="eastAsia" w:ascii="仿宋" w:hAnsi="仿宋" w:eastAsia="仿宋" w:cs="仿宋"/>
                <w:sz w:val="24"/>
                <w:szCs w:val="24"/>
              </w:rPr>
            </w:pPr>
          </w:p>
        </w:tc>
        <w:tc>
          <w:tcPr>
            <w:tcW w:w="1267" w:type="dxa"/>
            <w:vAlign w:val="center"/>
          </w:tcPr>
          <w:p w14:paraId="16B65D09">
            <w:pPr>
              <w:jc w:val="center"/>
              <w:rPr>
                <w:rFonts w:hint="eastAsia" w:ascii="仿宋" w:hAnsi="仿宋" w:eastAsia="仿宋" w:cs="仿宋"/>
                <w:sz w:val="24"/>
                <w:szCs w:val="24"/>
              </w:rPr>
            </w:pPr>
          </w:p>
        </w:tc>
        <w:tc>
          <w:tcPr>
            <w:tcW w:w="1266" w:type="dxa"/>
            <w:vAlign w:val="center"/>
          </w:tcPr>
          <w:p w14:paraId="6D1BCF99">
            <w:pPr>
              <w:jc w:val="center"/>
              <w:rPr>
                <w:rFonts w:hint="eastAsia" w:ascii="仿宋" w:hAnsi="仿宋" w:eastAsia="仿宋" w:cs="仿宋"/>
                <w:sz w:val="24"/>
                <w:szCs w:val="24"/>
              </w:rPr>
            </w:pPr>
          </w:p>
        </w:tc>
        <w:tc>
          <w:tcPr>
            <w:tcW w:w="1493" w:type="dxa"/>
            <w:gridSpan w:val="2"/>
            <w:vAlign w:val="center"/>
          </w:tcPr>
          <w:p w14:paraId="5EF81CA9">
            <w:pPr>
              <w:jc w:val="center"/>
              <w:rPr>
                <w:rFonts w:hint="eastAsia" w:ascii="仿宋" w:hAnsi="仿宋" w:eastAsia="仿宋" w:cs="仿宋"/>
                <w:sz w:val="24"/>
                <w:szCs w:val="24"/>
              </w:rPr>
            </w:pPr>
          </w:p>
        </w:tc>
        <w:tc>
          <w:tcPr>
            <w:tcW w:w="1266" w:type="dxa"/>
            <w:vAlign w:val="center"/>
          </w:tcPr>
          <w:p w14:paraId="6F7077CD">
            <w:pPr>
              <w:jc w:val="center"/>
              <w:rPr>
                <w:rFonts w:hint="eastAsia" w:ascii="仿宋" w:hAnsi="仿宋" w:eastAsia="仿宋" w:cs="仿宋"/>
                <w:sz w:val="24"/>
                <w:szCs w:val="24"/>
              </w:rPr>
            </w:pPr>
          </w:p>
        </w:tc>
        <w:tc>
          <w:tcPr>
            <w:tcW w:w="1267" w:type="dxa"/>
            <w:vAlign w:val="center"/>
          </w:tcPr>
          <w:p w14:paraId="48B0EFB4">
            <w:pPr>
              <w:jc w:val="center"/>
              <w:rPr>
                <w:rFonts w:hint="eastAsia" w:ascii="仿宋" w:hAnsi="仿宋" w:eastAsia="仿宋" w:cs="仿宋"/>
                <w:sz w:val="24"/>
                <w:szCs w:val="24"/>
              </w:rPr>
            </w:pPr>
          </w:p>
        </w:tc>
      </w:tr>
      <w:tr w14:paraId="21585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0358" w:type="dxa"/>
            <w:gridSpan w:val="11"/>
            <w:vAlign w:val="center"/>
          </w:tcPr>
          <w:p w14:paraId="672F6C3D">
            <w:pPr>
              <w:jc w:val="center"/>
              <w:rPr>
                <w:rFonts w:hint="eastAsia" w:ascii="仿宋" w:hAnsi="仿宋" w:eastAsia="仿宋" w:cs="仿宋"/>
                <w:sz w:val="24"/>
                <w:szCs w:val="24"/>
              </w:rPr>
            </w:pPr>
            <w:r>
              <w:rPr>
                <w:rFonts w:hint="eastAsia" w:ascii="仿宋" w:hAnsi="仿宋" w:eastAsia="仿宋" w:cs="仿宋"/>
                <w:sz w:val="24"/>
                <w:szCs w:val="24"/>
              </w:rPr>
              <w:t>3.高级职称（含正高）</w:t>
            </w:r>
          </w:p>
        </w:tc>
      </w:tr>
      <w:tr w14:paraId="63114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377" w:type="dxa"/>
            <w:gridSpan w:val="4"/>
            <w:vAlign w:val="center"/>
          </w:tcPr>
          <w:p w14:paraId="5641E3C9">
            <w:pPr>
              <w:jc w:val="center"/>
              <w:rPr>
                <w:rFonts w:hint="eastAsia" w:ascii="仿宋" w:hAnsi="仿宋" w:eastAsia="仿宋" w:cs="仿宋"/>
                <w:sz w:val="24"/>
                <w:szCs w:val="24"/>
              </w:rPr>
            </w:pPr>
            <w:r>
              <w:rPr>
                <w:rFonts w:hint="eastAsia" w:ascii="仿宋" w:hAnsi="仿宋" w:eastAsia="仿宋" w:cs="仿宋"/>
                <w:sz w:val="24"/>
                <w:szCs w:val="24"/>
              </w:rPr>
              <w:t>高级工程师</w:t>
            </w:r>
          </w:p>
        </w:tc>
        <w:tc>
          <w:tcPr>
            <w:tcW w:w="3603" w:type="dxa"/>
            <w:gridSpan w:val="4"/>
            <w:vAlign w:val="center"/>
          </w:tcPr>
          <w:p w14:paraId="38CC6CDD">
            <w:pPr>
              <w:jc w:val="center"/>
              <w:rPr>
                <w:rFonts w:hint="eastAsia" w:ascii="仿宋" w:hAnsi="仿宋" w:eastAsia="仿宋" w:cs="仿宋"/>
                <w:sz w:val="24"/>
                <w:szCs w:val="24"/>
              </w:rPr>
            </w:pPr>
            <w:r>
              <w:rPr>
                <w:rFonts w:hint="eastAsia" w:ascii="仿宋" w:hAnsi="仿宋" w:eastAsia="仿宋" w:cs="仿宋"/>
                <w:sz w:val="24"/>
                <w:szCs w:val="24"/>
              </w:rPr>
              <w:t>高级经济师</w:t>
            </w:r>
          </w:p>
        </w:tc>
        <w:tc>
          <w:tcPr>
            <w:tcW w:w="3378" w:type="dxa"/>
            <w:gridSpan w:val="3"/>
            <w:vAlign w:val="center"/>
          </w:tcPr>
          <w:p w14:paraId="157921C5">
            <w:pPr>
              <w:jc w:val="center"/>
              <w:rPr>
                <w:rFonts w:hint="eastAsia" w:ascii="仿宋" w:hAnsi="仿宋" w:eastAsia="仿宋" w:cs="仿宋"/>
                <w:sz w:val="24"/>
                <w:szCs w:val="24"/>
              </w:rPr>
            </w:pPr>
            <w:r>
              <w:rPr>
                <w:rFonts w:hint="eastAsia" w:ascii="仿宋" w:hAnsi="仿宋" w:eastAsia="仿宋" w:cs="仿宋"/>
                <w:sz w:val="24"/>
                <w:szCs w:val="24"/>
              </w:rPr>
              <w:t>其它高级职称</w:t>
            </w:r>
          </w:p>
        </w:tc>
      </w:tr>
      <w:tr w14:paraId="04BAA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377" w:type="dxa"/>
            <w:gridSpan w:val="4"/>
            <w:vAlign w:val="center"/>
          </w:tcPr>
          <w:p w14:paraId="27F6C2CA">
            <w:pPr>
              <w:jc w:val="center"/>
              <w:rPr>
                <w:rFonts w:hint="eastAsia" w:ascii="仿宋" w:hAnsi="仿宋" w:eastAsia="仿宋" w:cs="仿宋"/>
                <w:sz w:val="24"/>
                <w:szCs w:val="24"/>
              </w:rPr>
            </w:pPr>
          </w:p>
        </w:tc>
        <w:tc>
          <w:tcPr>
            <w:tcW w:w="3603" w:type="dxa"/>
            <w:gridSpan w:val="4"/>
            <w:vAlign w:val="center"/>
          </w:tcPr>
          <w:p w14:paraId="409B7E8C">
            <w:pPr>
              <w:jc w:val="center"/>
              <w:rPr>
                <w:rFonts w:hint="eastAsia" w:ascii="仿宋" w:hAnsi="仿宋" w:eastAsia="仿宋" w:cs="仿宋"/>
                <w:sz w:val="24"/>
                <w:szCs w:val="24"/>
              </w:rPr>
            </w:pPr>
          </w:p>
        </w:tc>
        <w:tc>
          <w:tcPr>
            <w:tcW w:w="3378" w:type="dxa"/>
            <w:gridSpan w:val="3"/>
            <w:vAlign w:val="center"/>
          </w:tcPr>
          <w:p w14:paraId="28529F6C">
            <w:pPr>
              <w:jc w:val="center"/>
              <w:rPr>
                <w:rFonts w:hint="eastAsia" w:ascii="仿宋" w:hAnsi="仿宋" w:eastAsia="仿宋" w:cs="仿宋"/>
                <w:sz w:val="24"/>
                <w:szCs w:val="24"/>
              </w:rPr>
            </w:pPr>
          </w:p>
        </w:tc>
      </w:tr>
      <w:tr w14:paraId="06AFD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5" w:hRule="atLeast"/>
          <w:jc w:val="center"/>
        </w:trPr>
        <w:tc>
          <w:tcPr>
            <w:tcW w:w="10358" w:type="dxa"/>
            <w:gridSpan w:val="11"/>
            <w:vAlign w:val="center"/>
          </w:tcPr>
          <w:p w14:paraId="08C73988">
            <w:pPr>
              <w:spacing w:line="360" w:lineRule="auto"/>
              <w:jc w:val="left"/>
              <w:rPr>
                <w:rFonts w:hint="eastAsia" w:ascii="仿宋" w:hAnsi="仿宋" w:eastAsia="仿宋"/>
                <w:sz w:val="24"/>
                <w:szCs w:val="24"/>
              </w:rPr>
            </w:pPr>
            <w:r>
              <w:rPr>
                <w:rFonts w:hint="eastAsia" w:ascii="仿宋" w:hAnsi="仿宋" w:eastAsia="仿宋"/>
                <w:sz w:val="24"/>
                <w:szCs w:val="24"/>
              </w:rPr>
              <w:t>（</w:t>
            </w:r>
            <w:r>
              <w:rPr>
                <w:rFonts w:ascii="仿宋" w:hAnsi="仿宋" w:eastAsia="仿宋"/>
                <w:sz w:val="24"/>
                <w:szCs w:val="24"/>
              </w:rPr>
              <w:t>1</w:t>
            </w:r>
            <w:r>
              <w:rPr>
                <w:rFonts w:hint="eastAsia" w:ascii="仿宋" w:hAnsi="仿宋" w:eastAsia="仿宋"/>
                <w:sz w:val="24"/>
                <w:szCs w:val="24"/>
              </w:rPr>
              <w:t>）被评价企业</w:t>
            </w:r>
            <w:r>
              <w:rPr>
                <w:rFonts w:hint="eastAsia" w:ascii="仿宋" w:hAnsi="仿宋" w:eastAsia="仿宋" w:cs="仿宋"/>
                <w:sz w:val="24"/>
                <w:szCs w:val="24"/>
              </w:rPr>
              <w:t>一级造价工程师</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人（同1人具有多项专业资格的按1人计），</w:t>
            </w:r>
            <w:r>
              <w:rPr>
                <w:rFonts w:ascii="仿宋" w:hAnsi="仿宋" w:eastAsia="仿宋"/>
                <w:sz w:val="24"/>
                <w:szCs w:val="24"/>
              </w:rPr>
              <w:t>一级造价工程师得分=（  ）</w:t>
            </w:r>
            <w:r>
              <w:rPr>
                <w:rFonts w:hint="eastAsia" w:ascii="仿宋" w:hAnsi="仿宋" w:eastAsia="仿宋"/>
                <w:sz w:val="24"/>
                <w:szCs w:val="24"/>
              </w:rPr>
              <w:t>人</w:t>
            </w:r>
            <w:r>
              <w:rPr>
                <w:rFonts w:ascii="仿宋" w:hAnsi="仿宋" w:eastAsia="仿宋"/>
                <w:sz w:val="24"/>
                <w:szCs w:val="24"/>
              </w:rPr>
              <w:t>×</w:t>
            </w:r>
            <w:r>
              <w:rPr>
                <w:rFonts w:hint="eastAsia" w:ascii="仿宋" w:hAnsi="仿宋" w:eastAsia="仿宋"/>
                <w:sz w:val="24"/>
                <w:szCs w:val="24"/>
              </w:rPr>
              <w:t>2</w:t>
            </w:r>
            <w:r>
              <w:rPr>
                <w:rFonts w:ascii="仿宋" w:hAnsi="仿宋" w:eastAsia="仿宋"/>
                <w:sz w:val="24"/>
                <w:szCs w:val="24"/>
              </w:rPr>
              <w:t>分=       分</w:t>
            </w:r>
            <w:r>
              <w:rPr>
                <w:rFonts w:hint="eastAsia" w:ascii="仿宋" w:hAnsi="仿宋" w:eastAsia="仿宋"/>
                <w:sz w:val="24"/>
                <w:szCs w:val="24"/>
              </w:rPr>
              <w:t>，最高得6分（一级造价工程师人数将在评价结果中公布，请按实填写）；</w:t>
            </w:r>
          </w:p>
          <w:p w14:paraId="5DF6D5DE">
            <w:pPr>
              <w:spacing w:line="360" w:lineRule="auto"/>
              <w:jc w:val="left"/>
              <w:rPr>
                <w:rFonts w:hint="eastAsia" w:ascii="仿宋" w:hAnsi="仿宋" w:eastAsia="仿宋"/>
                <w:sz w:val="24"/>
                <w:szCs w:val="24"/>
              </w:rPr>
            </w:pPr>
            <w:r>
              <w:rPr>
                <w:rFonts w:hint="eastAsia" w:ascii="仿宋" w:hAnsi="仿宋" w:eastAsia="仿宋"/>
                <w:sz w:val="24"/>
                <w:szCs w:val="24"/>
              </w:rPr>
              <w:t>（2）被评价企业</w:t>
            </w:r>
            <w:r>
              <w:rPr>
                <w:rFonts w:hint="eastAsia" w:ascii="仿宋" w:hAnsi="仿宋" w:eastAsia="仿宋" w:cs="仿宋"/>
                <w:sz w:val="24"/>
                <w:szCs w:val="24"/>
              </w:rPr>
              <w:t>二级造价工程师（含造价员</w:t>
            </w:r>
            <w:r>
              <w:rPr>
                <w:rFonts w:ascii="仿宋" w:hAnsi="仿宋" w:eastAsia="仿宋" w:cs="仿宋"/>
                <w:sz w:val="24"/>
                <w:szCs w:val="24"/>
              </w:rPr>
              <w:t>）</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人，</w:t>
            </w:r>
            <w:r>
              <w:rPr>
                <w:rFonts w:ascii="仿宋" w:hAnsi="仿宋" w:eastAsia="仿宋"/>
                <w:sz w:val="24"/>
                <w:szCs w:val="24"/>
              </w:rPr>
              <w:t>二级造价工程师（含造价员）得分=（   ）</w:t>
            </w:r>
            <w:r>
              <w:rPr>
                <w:rFonts w:hint="eastAsia" w:ascii="仿宋" w:hAnsi="仿宋" w:eastAsia="仿宋"/>
                <w:sz w:val="24"/>
                <w:szCs w:val="24"/>
              </w:rPr>
              <w:t>人</w:t>
            </w:r>
            <w:r>
              <w:rPr>
                <w:rFonts w:ascii="仿宋" w:hAnsi="仿宋" w:eastAsia="仿宋"/>
                <w:sz w:val="24"/>
                <w:szCs w:val="24"/>
              </w:rPr>
              <w:t>×1分=     分</w:t>
            </w:r>
            <w:r>
              <w:rPr>
                <w:rFonts w:hint="eastAsia" w:ascii="仿宋" w:hAnsi="仿宋" w:eastAsia="仿宋"/>
                <w:sz w:val="24"/>
                <w:szCs w:val="24"/>
              </w:rPr>
              <w:t>，最高得7分；</w:t>
            </w:r>
          </w:p>
          <w:p w14:paraId="6177A014">
            <w:pPr>
              <w:spacing w:line="360" w:lineRule="auto"/>
              <w:jc w:val="left"/>
              <w:rPr>
                <w:rFonts w:hint="eastAsia" w:ascii="仿宋" w:hAnsi="仿宋" w:eastAsia="仿宋"/>
                <w:sz w:val="24"/>
                <w:szCs w:val="24"/>
              </w:rPr>
            </w:pPr>
            <w:r>
              <w:rPr>
                <w:rFonts w:ascii="仿宋" w:hAnsi="仿宋" w:eastAsia="仿宋"/>
                <w:sz w:val="24"/>
                <w:szCs w:val="24"/>
              </w:rPr>
              <w:t>（3）</w:t>
            </w:r>
            <w:r>
              <w:rPr>
                <w:rFonts w:hint="eastAsia" w:ascii="仿宋" w:hAnsi="仿宋" w:eastAsia="仿宋"/>
                <w:sz w:val="24"/>
                <w:szCs w:val="24"/>
              </w:rPr>
              <w:t>被评价企业高级职称：</w:t>
            </w:r>
            <w:r>
              <w:rPr>
                <w:rFonts w:ascii="仿宋" w:hAnsi="仿宋" w:eastAsia="仿宋"/>
                <w:sz w:val="24"/>
                <w:szCs w:val="24"/>
              </w:rPr>
              <w:t xml:space="preserve">      </w:t>
            </w:r>
            <w:r>
              <w:rPr>
                <w:rFonts w:hint="eastAsia" w:ascii="仿宋" w:hAnsi="仿宋" w:eastAsia="仿宋"/>
                <w:sz w:val="24"/>
                <w:szCs w:val="24"/>
              </w:rPr>
              <w:t>人，高级职称得分</w:t>
            </w:r>
            <w:r>
              <w:rPr>
                <w:rFonts w:ascii="仿宋" w:hAnsi="仿宋" w:eastAsia="仿宋"/>
                <w:sz w:val="24"/>
                <w:szCs w:val="24"/>
              </w:rPr>
              <w:t>=（   ）</w:t>
            </w:r>
            <w:r>
              <w:rPr>
                <w:rFonts w:hint="eastAsia" w:ascii="仿宋" w:hAnsi="仿宋" w:eastAsia="仿宋"/>
                <w:sz w:val="24"/>
                <w:szCs w:val="24"/>
              </w:rPr>
              <w:t>人</w:t>
            </w:r>
            <w:r>
              <w:rPr>
                <w:rFonts w:ascii="仿宋" w:hAnsi="仿宋" w:eastAsia="仿宋"/>
                <w:sz w:val="24"/>
                <w:szCs w:val="24"/>
              </w:rPr>
              <w:t>×</w:t>
            </w:r>
            <w:r>
              <w:rPr>
                <w:rFonts w:hint="eastAsia" w:ascii="仿宋" w:hAnsi="仿宋" w:eastAsia="仿宋"/>
                <w:sz w:val="24"/>
                <w:szCs w:val="24"/>
              </w:rPr>
              <w:t>1</w:t>
            </w:r>
            <w:r>
              <w:rPr>
                <w:rFonts w:ascii="仿宋" w:hAnsi="仿宋" w:eastAsia="仿宋"/>
                <w:sz w:val="24"/>
                <w:szCs w:val="24"/>
              </w:rPr>
              <w:t>分=     分</w:t>
            </w:r>
            <w:r>
              <w:rPr>
                <w:rFonts w:hint="eastAsia" w:ascii="仿宋" w:hAnsi="仿宋" w:eastAsia="仿宋"/>
                <w:sz w:val="24"/>
                <w:szCs w:val="24"/>
              </w:rPr>
              <w:t>，最高得2分</w:t>
            </w:r>
            <w:r>
              <w:rPr>
                <w:rFonts w:ascii="仿宋" w:hAnsi="仿宋" w:eastAsia="仿宋"/>
                <w:sz w:val="24"/>
                <w:szCs w:val="24"/>
              </w:rPr>
              <w:t>；</w:t>
            </w:r>
          </w:p>
          <w:p w14:paraId="454517D3">
            <w:pPr>
              <w:spacing w:line="360" w:lineRule="auto"/>
              <w:ind w:firstLine="240" w:firstLineChars="100"/>
              <w:jc w:val="left"/>
              <w:rPr>
                <w:rFonts w:hint="eastAsia" w:ascii="仿宋" w:hAnsi="仿宋" w:eastAsia="仿宋" w:cs="仿宋"/>
                <w:sz w:val="24"/>
                <w:szCs w:val="24"/>
              </w:rPr>
            </w:pPr>
            <w:r>
              <w:rPr>
                <w:rFonts w:hint="eastAsia" w:ascii="仿宋" w:hAnsi="仿宋" w:eastAsia="仿宋"/>
                <w:sz w:val="24"/>
                <w:szCs w:val="24"/>
              </w:rPr>
              <w:t>人员结构得分</w:t>
            </w:r>
            <w:r>
              <w:rPr>
                <w:rFonts w:ascii="仿宋" w:hAnsi="仿宋" w:eastAsia="仿宋"/>
                <w:sz w:val="24"/>
                <w:szCs w:val="24"/>
              </w:rPr>
              <w:t>=</w:t>
            </w:r>
            <w:r>
              <w:rPr>
                <w:rFonts w:hint="eastAsia" w:ascii="仿宋" w:hAnsi="仿宋" w:eastAsia="仿宋"/>
                <w:sz w:val="24"/>
                <w:szCs w:val="24"/>
              </w:rPr>
              <w:t>（</w:t>
            </w:r>
            <w:r>
              <w:rPr>
                <w:rFonts w:ascii="仿宋" w:hAnsi="仿宋" w:eastAsia="仿宋"/>
                <w:sz w:val="24"/>
                <w:szCs w:val="24"/>
              </w:rPr>
              <w:t>1</w:t>
            </w:r>
            <w:r>
              <w:rPr>
                <w:rFonts w:hint="eastAsia" w:ascii="仿宋" w:hAnsi="仿宋" w:eastAsia="仿宋"/>
                <w:sz w:val="24"/>
                <w:szCs w:val="24"/>
              </w:rPr>
              <w:t>）</w:t>
            </w:r>
            <w:r>
              <w:rPr>
                <w:rFonts w:ascii="仿宋" w:hAnsi="仿宋" w:eastAsia="仿宋"/>
                <w:sz w:val="24"/>
                <w:szCs w:val="24"/>
              </w:rPr>
              <w:t>+</w:t>
            </w:r>
            <w:r>
              <w:rPr>
                <w:rFonts w:hint="eastAsia" w:ascii="仿宋" w:hAnsi="仿宋" w:eastAsia="仿宋"/>
                <w:sz w:val="24"/>
                <w:szCs w:val="24"/>
              </w:rPr>
              <w:t>（</w:t>
            </w:r>
            <w:r>
              <w:rPr>
                <w:rFonts w:ascii="仿宋" w:hAnsi="仿宋" w:eastAsia="仿宋"/>
                <w:sz w:val="24"/>
                <w:szCs w:val="24"/>
              </w:rPr>
              <w:t>2</w:t>
            </w:r>
            <w:r>
              <w:rPr>
                <w:rFonts w:hint="eastAsia" w:ascii="仿宋" w:hAnsi="仿宋" w:eastAsia="仿宋"/>
                <w:sz w:val="24"/>
                <w:szCs w:val="24"/>
              </w:rPr>
              <w:t>）+（</w:t>
            </w:r>
            <w:r>
              <w:rPr>
                <w:rFonts w:ascii="仿宋" w:hAnsi="仿宋" w:eastAsia="仿宋"/>
                <w:sz w:val="24"/>
                <w:szCs w:val="24"/>
              </w:rPr>
              <w:t>3</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分。</w:t>
            </w:r>
          </w:p>
        </w:tc>
      </w:tr>
      <w:tr w14:paraId="083AE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8" w:hRule="atLeast"/>
          <w:jc w:val="center"/>
        </w:trPr>
        <w:tc>
          <w:tcPr>
            <w:tcW w:w="1365" w:type="dxa"/>
            <w:gridSpan w:val="2"/>
            <w:vAlign w:val="center"/>
          </w:tcPr>
          <w:p w14:paraId="23CFA93F">
            <w:pPr>
              <w:spacing w:line="360" w:lineRule="exact"/>
              <w:jc w:val="center"/>
              <w:rPr>
                <w:rFonts w:hint="eastAsia" w:ascii="仿宋" w:hAnsi="仿宋" w:eastAsia="仿宋"/>
                <w:sz w:val="28"/>
                <w:szCs w:val="28"/>
              </w:rPr>
            </w:pPr>
            <w:r>
              <w:rPr>
                <w:rFonts w:hint="eastAsia" w:ascii="仿宋" w:hAnsi="仿宋" w:eastAsia="仿宋"/>
                <w:sz w:val="28"/>
                <w:szCs w:val="28"/>
              </w:rPr>
              <w:t>被评价企业意见</w:t>
            </w:r>
          </w:p>
        </w:tc>
        <w:tc>
          <w:tcPr>
            <w:tcW w:w="8993" w:type="dxa"/>
            <w:gridSpan w:val="9"/>
            <w:vAlign w:val="center"/>
          </w:tcPr>
          <w:p w14:paraId="709CA442">
            <w:pPr>
              <w:jc w:val="left"/>
              <w:rPr>
                <w:rFonts w:ascii="仿宋" w:hAnsi="仿宋" w:eastAsia="仿宋"/>
                <w:sz w:val="28"/>
                <w:szCs w:val="28"/>
              </w:rPr>
            </w:pPr>
          </w:p>
          <w:p w14:paraId="44567807">
            <w:pPr>
              <w:jc w:val="left"/>
              <w:rPr>
                <w:rFonts w:hint="eastAsia" w:ascii="仿宋" w:hAnsi="仿宋" w:eastAsia="仿宋"/>
                <w:sz w:val="28"/>
                <w:szCs w:val="28"/>
              </w:rPr>
            </w:pPr>
          </w:p>
          <w:p w14:paraId="44478EB7">
            <w:pPr>
              <w:ind w:firstLine="840" w:firstLineChars="300"/>
              <w:jc w:val="left"/>
              <w:rPr>
                <w:rFonts w:hint="eastAsia" w:ascii="仿宋" w:hAnsi="仿宋" w:eastAsia="仿宋"/>
                <w:sz w:val="28"/>
                <w:szCs w:val="28"/>
              </w:rPr>
            </w:pPr>
            <w:r>
              <w:rPr>
                <w:rFonts w:hint="eastAsia" w:ascii="仿宋" w:hAnsi="仿宋" w:eastAsia="仿宋"/>
                <w:sz w:val="28"/>
                <w:szCs w:val="28"/>
              </w:rPr>
              <w:t>企业（公章）</w:t>
            </w:r>
            <w:r>
              <w:rPr>
                <w:rFonts w:ascii="仿宋" w:hAnsi="仿宋" w:eastAsia="仿宋"/>
                <w:sz w:val="28"/>
                <w:szCs w:val="28"/>
              </w:rPr>
              <w:t xml:space="preserve">            </w:t>
            </w:r>
            <w:r>
              <w:rPr>
                <w:rFonts w:hint="eastAsia" w:ascii="仿宋" w:hAnsi="仿宋" w:eastAsia="仿宋"/>
                <w:sz w:val="28"/>
                <w:szCs w:val="28"/>
              </w:rPr>
              <w:t>法定代表人（签名）</w:t>
            </w:r>
          </w:p>
        </w:tc>
      </w:tr>
      <w:tr w14:paraId="52270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3" w:hRule="atLeast"/>
          <w:jc w:val="center"/>
        </w:trPr>
        <w:tc>
          <w:tcPr>
            <w:tcW w:w="10358" w:type="dxa"/>
            <w:gridSpan w:val="11"/>
            <w:vAlign w:val="bottom"/>
          </w:tcPr>
          <w:p w14:paraId="57594DFC">
            <w:pPr>
              <w:rPr>
                <w:rFonts w:ascii="仿宋" w:hAnsi="仿宋" w:eastAsia="仿宋"/>
                <w:sz w:val="24"/>
                <w:szCs w:val="24"/>
              </w:rPr>
            </w:pPr>
          </w:p>
          <w:p w14:paraId="18118FB8">
            <w:pPr>
              <w:rPr>
                <w:rFonts w:hint="eastAsia" w:ascii="仿宋" w:hAnsi="仿宋" w:eastAsia="仿宋"/>
                <w:sz w:val="24"/>
                <w:szCs w:val="24"/>
              </w:rPr>
            </w:pPr>
          </w:p>
          <w:p w14:paraId="74C35125">
            <w:pPr>
              <w:rPr>
                <w:rFonts w:ascii="仿宋" w:hAnsi="仿宋" w:eastAsia="仿宋"/>
                <w:sz w:val="28"/>
                <w:szCs w:val="28"/>
              </w:rPr>
            </w:pPr>
            <w:r>
              <w:rPr>
                <w:rFonts w:hint="eastAsia" w:ascii="仿宋" w:hAnsi="仿宋" w:eastAsia="仿宋"/>
                <w:sz w:val="28"/>
                <w:szCs w:val="28"/>
              </w:rPr>
              <w:t>评价小组</w:t>
            </w:r>
            <w:r>
              <w:rPr>
                <w:rFonts w:ascii="仿宋" w:hAnsi="仿宋" w:eastAsia="仿宋"/>
                <w:sz w:val="28"/>
                <w:szCs w:val="28"/>
              </w:rPr>
              <w:t xml:space="preserve">      </w:t>
            </w:r>
            <w:r>
              <w:rPr>
                <w:rFonts w:hint="eastAsia" w:ascii="仿宋" w:hAnsi="仿宋" w:eastAsia="仿宋"/>
                <w:sz w:val="28"/>
                <w:szCs w:val="28"/>
              </w:rPr>
              <w:t>组长：</w:t>
            </w:r>
          </w:p>
          <w:p w14:paraId="040CE757">
            <w:pPr>
              <w:rPr>
                <w:rFonts w:hint="eastAsia" w:ascii="仿宋" w:hAnsi="仿宋" w:eastAsia="仿宋"/>
                <w:sz w:val="28"/>
                <w:szCs w:val="28"/>
              </w:rPr>
            </w:pPr>
          </w:p>
          <w:p w14:paraId="7E13A17C">
            <w:pPr>
              <w:ind w:firstLine="1960" w:firstLineChars="700"/>
              <w:rPr>
                <w:rFonts w:hint="eastAsia" w:ascii="仿宋" w:hAnsi="仿宋" w:eastAsia="仿宋"/>
                <w:sz w:val="28"/>
                <w:szCs w:val="28"/>
              </w:rPr>
            </w:pPr>
            <w:r>
              <w:rPr>
                <w:rFonts w:hint="eastAsia" w:ascii="仿宋" w:hAnsi="仿宋" w:eastAsia="仿宋"/>
                <w:sz w:val="28"/>
                <w:szCs w:val="28"/>
              </w:rPr>
              <w:t>成员：</w:t>
            </w:r>
          </w:p>
        </w:tc>
      </w:tr>
    </w:tbl>
    <w:p w14:paraId="3ED1A022">
      <w:pPr>
        <w:rPr>
          <w:rFonts w:hint="eastAsia" w:ascii="仿宋" w:hAnsi="仿宋" w:eastAsia="仿宋"/>
          <w:b/>
          <w:sz w:val="32"/>
          <w:szCs w:val="32"/>
        </w:rPr>
      </w:pPr>
      <w:r>
        <w:rPr>
          <w:rFonts w:ascii="仿宋" w:hAnsi="仿宋" w:eastAsia="仿宋"/>
          <w:sz w:val="28"/>
          <w:szCs w:val="28"/>
        </w:rPr>
        <w:br w:type="page"/>
      </w:r>
      <w:r>
        <w:rPr>
          <w:rFonts w:hint="eastAsia" w:ascii="仿宋" w:hAnsi="仿宋" w:eastAsia="仿宋"/>
          <w:sz w:val="28"/>
          <w:szCs w:val="28"/>
        </w:rPr>
        <w:t>附件2-5</w:t>
      </w:r>
      <w:r>
        <w:rPr>
          <w:rFonts w:ascii="仿宋" w:hAnsi="仿宋" w:eastAsia="仿宋"/>
          <w:sz w:val="28"/>
          <w:szCs w:val="28"/>
        </w:rPr>
        <w:t>：</w:t>
      </w:r>
      <w:r>
        <w:rPr>
          <w:rFonts w:hint="eastAsia" w:ascii="仿宋" w:hAnsi="仿宋" w:eastAsia="仿宋"/>
          <w:sz w:val="28"/>
          <w:szCs w:val="28"/>
        </w:rPr>
        <w:t xml:space="preserve">          </w:t>
      </w:r>
      <w:r>
        <w:rPr>
          <w:rFonts w:hint="eastAsia" w:ascii="仿宋" w:hAnsi="仿宋" w:eastAsia="仿宋"/>
          <w:b/>
          <w:sz w:val="32"/>
          <w:szCs w:val="32"/>
        </w:rPr>
        <w:t xml:space="preserve">    </w:t>
      </w:r>
    </w:p>
    <w:p w14:paraId="0AF919E9">
      <w:pPr>
        <w:jc w:val="center"/>
        <w:rPr>
          <w:rFonts w:hint="eastAsia" w:ascii="仿宋" w:hAnsi="仿宋" w:eastAsia="仿宋" w:cs="仿宋"/>
          <w:b/>
          <w:bCs/>
          <w:sz w:val="30"/>
          <w:szCs w:val="30"/>
        </w:rPr>
      </w:pPr>
      <w:r>
        <w:rPr>
          <w:rFonts w:hint="eastAsia" w:ascii="仿宋" w:hAnsi="仿宋" w:eastAsia="仿宋" w:cs="仿宋"/>
          <w:b/>
          <w:bCs/>
          <w:sz w:val="30"/>
          <w:szCs w:val="30"/>
        </w:rPr>
        <w:t>内部管理评价表</w:t>
      </w:r>
    </w:p>
    <w:tbl>
      <w:tblPr>
        <w:tblStyle w:val="5"/>
        <w:tblW w:w="0" w:type="auto"/>
        <w:tblInd w:w="13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20"/>
        <w:gridCol w:w="3695"/>
        <w:gridCol w:w="3128"/>
        <w:gridCol w:w="832"/>
        <w:gridCol w:w="850"/>
      </w:tblGrid>
      <w:tr w14:paraId="21BBEF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5" w:hRule="atLeast"/>
        </w:trPr>
        <w:tc>
          <w:tcPr>
            <w:tcW w:w="820" w:type="dxa"/>
            <w:vAlign w:val="center"/>
          </w:tcPr>
          <w:p w14:paraId="1163C628">
            <w:pPr>
              <w:jc w:val="center"/>
              <w:rPr>
                <w:rFonts w:ascii="仿宋" w:hAnsi="仿宋" w:eastAsia="仿宋"/>
                <w:b/>
                <w:sz w:val="28"/>
                <w:szCs w:val="28"/>
              </w:rPr>
            </w:pPr>
            <w:r>
              <w:rPr>
                <w:rFonts w:hint="eastAsia" w:ascii="仿宋" w:hAnsi="仿宋" w:eastAsia="仿宋"/>
                <w:b/>
                <w:sz w:val="28"/>
                <w:szCs w:val="28"/>
              </w:rPr>
              <w:t>序号</w:t>
            </w:r>
          </w:p>
        </w:tc>
        <w:tc>
          <w:tcPr>
            <w:tcW w:w="3695" w:type="dxa"/>
            <w:vAlign w:val="center"/>
          </w:tcPr>
          <w:p w14:paraId="3BB59D16">
            <w:pPr>
              <w:jc w:val="center"/>
              <w:rPr>
                <w:rFonts w:ascii="仿宋" w:hAnsi="仿宋" w:eastAsia="仿宋"/>
                <w:b/>
                <w:sz w:val="28"/>
                <w:szCs w:val="28"/>
              </w:rPr>
            </w:pPr>
            <w:r>
              <w:rPr>
                <w:rFonts w:hint="eastAsia" w:ascii="仿宋" w:hAnsi="仿宋" w:eastAsia="仿宋"/>
                <w:b/>
                <w:sz w:val="28"/>
                <w:szCs w:val="28"/>
              </w:rPr>
              <w:t>项</w:t>
            </w:r>
            <w:r>
              <w:rPr>
                <w:rFonts w:ascii="仿宋" w:hAnsi="仿宋" w:eastAsia="仿宋"/>
                <w:b/>
                <w:sz w:val="28"/>
                <w:szCs w:val="28"/>
              </w:rPr>
              <w:t xml:space="preserve">    </w:t>
            </w:r>
            <w:r>
              <w:rPr>
                <w:rFonts w:hint="eastAsia" w:ascii="仿宋" w:hAnsi="仿宋" w:eastAsia="仿宋"/>
                <w:b/>
                <w:sz w:val="28"/>
                <w:szCs w:val="28"/>
              </w:rPr>
              <w:t>目</w:t>
            </w:r>
          </w:p>
        </w:tc>
        <w:tc>
          <w:tcPr>
            <w:tcW w:w="3128" w:type="dxa"/>
            <w:vAlign w:val="center"/>
          </w:tcPr>
          <w:p w14:paraId="41582371">
            <w:pPr>
              <w:jc w:val="center"/>
              <w:rPr>
                <w:rFonts w:ascii="仿宋" w:hAnsi="仿宋" w:eastAsia="仿宋"/>
                <w:b/>
                <w:sz w:val="28"/>
                <w:szCs w:val="28"/>
              </w:rPr>
            </w:pPr>
            <w:r>
              <w:rPr>
                <w:rFonts w:hint="eastAsia" w:ascii="仿宋" w:hAnsi="仿宋" w:eastAsia="仿宋"/>
                <w:b/>
                <w:sz w:val="28"/>
                <w:szCs w:val="28"/>
              </w:rPr>
              <w:t>核 查 情 况</w:t>
            </w:r>
          </w:p>
        </w:tc>
        <w:tc>
          <w:tcPr>
            <w:tcW w:w="832" w:type="dxa"/>
            <w:vAlign w:val="center"/>
          </w:tcPr>
          <w:p w14:paraId="6D5486B5">
            <w:pPr>
              <w:jc w:val="center"/>
              <w:rPr>
                <w:rFonts w:ascii="仿宋" w:hAnsi="仿宋" w:eastAsia="仿宋"/>
                <w:b/>
                <w:sz w:val="28"/>
                <w:szCs w:val="28"/>
              </w:rPr>
            </w:pPr>
            <w:r>
              <w:rPr>
                <w:rFonts w:ascii="仿宋" w:hAnsi="仿宋" w:eastAsia="仿宋"/>
                <w:b/>
                <w:sz w:val="28"/>
                <w:szCs w:val="28"/>
              </w:rPr>
              <w:t>分值</w:t>
            </w:r>
          </w:p>
        </w:tc>
        <w:tc>
          <w:tcPr>
            <w:tcW w:w="850" w:type="dxa"/>
            <w:vAlign w:val="center"/>
          </w:tcPr>
          <w:p w14:paraId="5EC0B3BB">
            <w:pPr>
              <w:jc w:val="center"/>
              <w:rPr>
                <w:rFonts w:ascii="仿宋" w:hAnsi="仿宋" w:eastAsia="仿宋"/>
                <w:b/>
                <w:sz w:val="28"/>
                <w:szCs w:val="28"/>
              </w:rPr>
            </w:pPr>
            <w:r>
              <w:rPr>
                <w:rFonts w:hint="eastAsia" w:ascii="仿宋" w:hAnsi="仿宋" w:eastAsia="仿宋"/>
                <w:b/>
                <w:sz w:val="28"/>
                <w:szCs w:val="28"/>
              </w:rPr>
              <w:t>得分</w:t>
            </w:r>
          </w:p>
        </w:tc>
      </w:tr>
      <w:tr w14:paraId="0F02D6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45" w:hRule="atLeast"/>
        </w:trPr>
        <w:tc>
          <w:tcPr>
            <w:tcW w:w="820" w:type="dxa"/>
            <w:vAlign w:val="center"/>
          </w:tcPr>
          <w:p w14:paraId="41CD3D60">
            <w:pPr>
              <w:jc w:val="center"/>
              <w:rPr>
                <w:rFonts w:ascii="仿宋" w:hAnsi="仿宋" w:eastAsia="仿宋"/>
                <w:sz w:val="24"/>
                <w:szCs w:val="24"/>
              </w:rPr>
            </w:pPr>
            <w:r>
              <w:rPr>
                <w:rFonts w:ascii="仿宋" w:hAnsi="仿宋" w:eastAsia="仿宋"/>
                <w:sz w:val="24"/>
                <w:szCs w:val="24"/>
              </w:rPr>
              <w:t>1</w:t>
            </w:r>
          </w:p>
        </w:tc>
        <w:tc>
          <w:tcPr>
            <w:tcW w:w="3695" w:type="dxa"/>
            <w:vAlign w:val="center"/>
          </w:tcPr>
          <w:p w14:paraId="79B86C4E">
            <w:pPr>
              <w:rPr>
                <w:rFonts w:hint="eastAsia" w:ascii="仿宋" w:hAnsi="仿宋" w:eastAsia="仿宋"/>
                <w:sz w:val="24"/>
                <w:szCs w:val="24"/>
              </w:rPr>
            </w:pPr>
            <w:r>
              <w:rPr>
                <w:rFonts w:hint="eastAsia" w:ascii="仿宋" w:hAnsi="仿宋" w:eastAsia="仿宋" w:cs="仿宋"/>
                <w:sz w:val="24"/>
                <w:szCs w:val="24"/>
              </w:rPr>
              <w:t>设立有质量控制部门或专职负责人，有任命文件</w:t>
            </w:r>
          </w:p>
        </w:tc>
        <w:tc>
          <w:tcPr>
            <w:tcW w:w="3128" w:type="dxa"/>
            <w:vAlign w:val="center"/>
          </w:tcPr>
          <w:p w14:paraId="331FE3C6">
            <w:pPr>
              <w:jc w:val="center"/>
              <w:rPr>
                <w:rFonts w:ascii="仿宋" w:hAnsi="仿宋" w:eastAsia="仿宋"/>
                <w:sz w:val="24"/>
                <w:szCs w:val="24"/>
              </w:rPr>
            </w:pPr>
            <w:r>
              <w:rPr>
                <w:rFonts w:hint="eastAsia" w:ascii="仿宋" w:hAnsi="仿宋" w:eastAsia="仿宋"/>
                <w:sz w:val="24"/>
                <w:szCs w:val="24"/>
              </w:rPr>
              <w:t>建立○</w:t>
            </w:r>
            <w:r>
              <w:rPr>
                <w:rFonts w:ascii="仿宋" w:hAnsi="仿宋" w:eastAsia="仿宋"/>
                <w:sz w:val="24"/>
                <w:szCs w:val="24"/>
              </w:rPr>
              <w:t xml:space="preserve"> </w:t>
            </w:r>
          </w:p>
        </w:tc>
        <w:tc>
          <w:tcPr>
            <w:tcW w:w="832" w:type="dxa"/>
            <w:vAlign w:val="center"/>
          </w:tcPr>
          <w:p w14:paraId="6971EB15">
            <w:pPr>
              <w:jc w:val="center"/>
              <w:rPr>
                <w:rFonts w:ascii="仿宋" w:hAnsi="仿宋" w:eastAsia="仿宋"/>
                <w:sz w:val="24"/>
                <w:szCs w:val="24"/>
              </w:rPr>
            </w:pPr>
            <w:r>
              <w:rPr>
                <w:rFonts w:hint="eastAsia" w:ascii="仿宋" w:hAnsi="仿宋" w:eastAsia="仿宋"/>
                <w:sz w:val="24"/>
                <w:szCs w:val="24"/>
              </w:rPr>
              <w:t>2</w:t>
            </w:r>
          </w:p>
        </w:tc>
        <w:tc>
          <w:tcPr>
            <w:tcW w:w="850" w:type="dxa"/>
            <w:vAlign w:val="center"/>
          </w:tcPr>
          <w:p w14:paraId="525481C2">
            <w:pPr>
              <w:jc w:val="center"/>
              <w:rPr>
                <w:rFonts w:ascii="仿宋" w:hAnsi="仿宋" w:eastAsia="仿宋"/>
                <w:sz w:val="24"/>
                <w:szCs w:val="24"/>
              </w:rPr>
            </w:pPr>
          </w:p>
        </w:tc>
      </w:tr>
      <w:tr w14:paraId="35266C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820" w:type="dxa"/>
            <w:vAlign w:val="center"/>
          </w:tcPr>
          <w:p w14:paraId="7AE62397">
            <w:pPr>
              <w:jc w:val="center"/>
              <w:rPr>
                <w:rFonts w:ascii="仿宋" w:hAnsi="仿宋" w:eastAsia="仿宋"/>
                <w:sz w:val="24"/>
                <w:szCs w:val="24"/>
              </w:rPr>
            </w:pPr>
            <w:r>
              <w:rPr>
                <w:rFonts w:ascii="仿宋" w:hAnsi="仿宋" w:eastAsia="仿宋"/>
                <w:sz w:val="24"/>
                <w:szCs w:val="24"/>
              </w:rPr>
              <w:t>2</w:t>
            </w:r>
          </w:p>
        </w:tc>
        <w:tc>
          <w:tcPr>
            <w:tcW w:w="3695" w:type="dxa"/>
            <w:vAlign w:val="center"/>
          </w:tcPr>
          <w:p w14:paraId="69F06372">
            <w:pPr>
              <w:rPr>
                <w:rFonts w:ascii="仿宋" w:hAnsi="仿宋" w:eastAsia="仿宋"/>
                <w:sz w:val="24"/>
                <w:szCs w:val="24"/>
              </w:rPr>
            </w:pPr>
            <w:r>
              <w:rPr>
                <w:rFonts w:hint="eastAsia" w:ascii="仿宋" w:hAnsi="仿宋" w:eastAsia="仿宋" w:cs="仿宋"/>
                <w:sz w:val="24"/>
                <w:szCs w:val="24"/>
              </w:rPr>
              <w:t>建立有业务分类管理制度（如全过程造价控制管理制度、各阶段造价控制管理制度等）</w:t>
            </w:r>
          </w:p>
        </w:tc>
        <w:tc>
          <w:tcPr>
            <w:tcW w:w="3128" w:type="dxa"/>
            <w:vAlign w:val="center"/>
          </w:tcPr>
          <w:p w14:paraId="4623F58A">
            <w:pPr>
              <w:jc w:val="center"/>
              <w:rPr>
                <w:rFonts w:ascii="仿宋" w:hAnsi="仿宋" w:eastAsia="仿宋"/>
                <w:sz w:val="24"/>
                <w:szCs w:val="24"/>
              </w:rPr>
            </w:pPr>
            <w:r>
              <w:rPr>
                <w:rFonts w:hint="eastAsia" w:ascii="仿宋" w:hAnsi="仿宋" w:eastAsia="仿宋"/>
                <w:sz w:val="24"/>
                <w:szCs w:val="24"/>
              </w:rPr>
              <w:t>建立○</w:t>
            </w:r>
            <w:r>
              <w:rPr>
                <w:rFonts w:ascii="仿宋" w:hAnsi="仿宋" w:eastAsia="仿宋"/>
                <w:sz w:val="24"/>
                <w:szCs w:val="24"/>
              </w:rPr>
              <w:t xml:space="preserve"> </w:t>
            </w:r>
          </w:p>
        </w:tc>
        <w:tc>
          <w:tcPr>
            <w:tcW w:w="832" w:type="dxa"/>
            <w:vAlign w:val="center"/>
          </w:tcPr>
          <w:p w14:paraId="6C8F82E6">
            <w:pPr>
              <w:jc w:val="center"/>
              <w:rPr>
                <w:rFonts w:ascii="仿宋" w:hAnsi="仿宋" w:eastAsia="仿宋"/>
                <w:sz w:val="24"/>
                <w:szCs w:val="24"/>
              </w:rPr>
            </w:pPr>
            <w:r>
              <w:rPr>
                <w:rFonts w:hint="eastAsia" w:ascii="仿宋" w:hAnsi="仿宋" w:eastAsia="仿宋"/>
                <w:sz w:val="24"/>
                <w:szCs w:val="24"/>
              </w:rPr>
              <w:t>3</w:t>
            </w:r>
          </w:p>
        </w:tc>
        <w:tc>
          <w:tcPr>
            <w:tcW w:w="850" w:type="dxa"/>
            <w:vAlign w:val="center"/>
          </w:tcPr>
          <w:p w14:paraId="589DB49A">
            <w:pPr>
              <w:jc w:val="center"/>
              <w:rPr>
                <w:rFonts w:ascii="仿宋" w:hAnsi="仿宋" w:eastAsia="仿宋"/>
                <w:sz w:val="24"/>
                <w:szCs w:val="24"/>
              </w:rPr>
            </w:pPr>
          </w:p>
        </w:tc>
      </w:tr>
      <w:tr w14:paraId="5B230B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820" w:type="dxa"/>
            <w:vAlign w:val="center"/>
          </w:tcPr>
          <w:p w14:paraId="1E15EFEA">
            <w:pPr>
              <w:jc w:val="center"/>
              <w:rPr>
                <w:rFonts w:ascii="仿宋" w:hAnsi="仿宋" w:eastAsia="仿宋"/>
                <w:sz w:val="24"/>
                <w:szCs w:val="24"/>
              </w:rPr>
            </w:pPr>
            <w:r>
              <w:rPr>
                <w:rFonts w:ascii="仿宋" w:hAnsi="仿宋" w:eastAsia="仿宋"/>
                <w:sz w:val="24"/>
                <w:szCs w:val="24"/>
              </w:rPr>
              <w:t>3</w:t>
            </w:r>
          </w:p>
        </w:tc>
        <w:tc>
          <w:tcPr>
            <w:tcW w:w="3695" w:type="dxa"/>
            <w:vAlign w:val="center"/>
          </w:tcPr>
          <w:p w14:paraId="4AA195FC">
            <w:pPr>
              <w:rPr>
                <w:rFonts w:hint="eastAsia" w:ascii="仿宋" w:hAnsi="仿宋" w:eastAsia="仿宋" w:cs="仿宋"/>
                <w:sz w:val="24"/>
                <w:szCs w:val="24"/>
              </w:rPr>
            </w:pPr>
            <w:r>
              <w:rPr>
                <w:rFonts w:hint="eastAsia" w:ascii="仿宋" w:hAnsi="仿宋" w:eastAsia="仿宋" w:cs="仿宋"/>
                <w:sz w:val="24"/>
                <w:szCs w:val="24"/>
              </w:rPr>
              <w:t>企业有执业标准指南或自行编制的咨询业务操作指导规程、范本（模板）或作业指导书</w:t>
            </w:r>
          </w:p>
        </w:tc>
        <w:tc>
          <w:tcPr>
            <w:tcW w:w="3128" w:type="dxa"/>
            <w:vAlign w:val="center"/>
          </w:tcPr>
          <w:p w14:paraId="3403C44E">
            <w:pPr>
              <w:jc w:val="center"/>
              <w:rPr>
                <w:rFonts w:hint="eastAsia" w:ascii="仿宋" w:hAnsi="仿宋" w:eastAsia="仿宋"/>
                <w:sz w:val="24"/>
                <w:szCs w:val="24"/>
              </w:rPr>
            </w:pPr>
            <w:r>
              <w:rPr>
                <w:rFonts w:hint="eastAsia" w:ascii="仿宋" w:hAnsi="仿宋" w:eastAsia="仿宋"/>
                <w:sz w:val="24"/>
                <w:szCs w:val="24"/>
              </w:rPr>
              <w:t>建立○</w:t>
            </w:r>
          </w:p>
        </w:tc>
        <w:tc>
          <w:tcPr>
            <w:tcW w:w="832" w:type="dxa"/>
            <w:vAlign w:val="center"/>
          </w:tcPr>
          <w:p w14:paraId="0F8EC36C">
            <w:pPr>
              <w:jc w:val="center"/>
              <w:rPr>
                <w:rFonts w:ascii="仿宋" w:hAnsi="仿宋" w:eastAsia="仿宋"/>
                <w:sz w:val="24"/>
                <w:szCs w:val="24"/>
              </w:rPr>
            </w:pPr>
            <w:r>
              <w:rPr>
                <w:rFonts w:ascii="仿宋" w:hAnsi="仿宋" w:eastAsia="仿宋"/>
                <w:sz w:val="24"/>
                <w:szCs w:val="24"/>
              </w:rPr>
              <w:t>3</w:t>
            </w:r>
          </w:p>
        </w:tc>
        <w:tc>
          <w:tcPr>
            <w:tcW w:w="850" w:type="dxa"/>
            <w:vAlign w:val="center"/>
          </w:tcPr>
          <w:p w14:paraId="72EBCCF7">
            <w:pPr>
              <w:jc w:val="center"/>
              <w:rPr>
                <w:rFonts w:ascii="仿宋" w:hAnsi="仿宋" w:eastAsia="仿宋"/>
                <w:sz w:val="24"/>
                <w:szCs w:val="24"/>
              </w:rPr>
            </w:pPr>
          </w:p>
        </w:tc>
      </w:tr>
      <w:tr w14:paraId="29B886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41" w:hRule="atLeast"/>
        </w:trPr>
        <w:tc>
          <w:tcPr>
            <w:tcW w:w="820" w:type="dxa"/>
            <w:vAlign w:val="center"/>
          </w:tcPr>
          <w:p w14:paraId="6A7F08BF">
            <w:pPr>
              <w:jc w:val="center"/>
              <w:rPr>
                <w:rFonts w:ascii="仿宋" w:hAnsi="仿宋" w:eastAsia="仿宋"/>
                <w:sz w:val="24"/>
                <w:szCs w:val="24"/>
              </w:rPr>
            </w:pPr>
            <w:r>
              <w:rPr>
                <w:rFonts w:hint="eastAsia" w:ascii="仿宋" w:hAnsi="仿宋" w:eastAsia="仿宋"/>
                <w:sz w:val="24"/>
                <w:szCs w:val="24"/>
              </w:rPr>
              <w:t>4</w:t>
            </w:r>
          </w:p>
        </w:tc>
        <w:tc>
          <w:tcPr>
            <w:tcW w:w="3695" w:type="dxa"/>
            <w:vAlign w:val="center"/>
          </w:tcPr>
          <w:p w14:paraId="267F7023">
            <w:pPr>
              <w:rPr>
                <w:rFonts w:ascii="仿宋" w:hAnsi="仿宋" w:eastAsia="仿宋"/>
                <w:sz w:val="24"/>
                <w:szCs w:val="24"/>
              </w:rPr>
            </w:pPr>
            <w:r>
              <w:rPr>
                <w:rFonts w:hint="eastAsia" w:ascii="仿宋" w:hAnsi="仿宋" w:eastAsia="仿宋" w:cs="仿宋"/>
                <w:sz w:val="24"/>
                <w:szCs w:val="24"/>
              </w:rPr>
              <w:t>建立有分级复核制度；有三级复核表</w:t>
            </w:r>
          </w:p>
        </w:tc>
        <w:tc>
          <w:tcPr>
            <w:tcW w:w="3128" w:type="dxa"/>
            <w:vAlign w:val="center"/>
          </w:tcPr>
          <w:p w14:paraId="01FDC603">
            <w:pPr>
              <w:jc w:val="center"/>
              <w:rPr>
                <w:rFonts w:ascii="仿宋" w:hAnsi="仿宋" w:eastAsia="仿宋"/>
                <w:sz w:val="24"/>
                <w:szCs w:val="24"/>
              </w:rPr>
            </w:pPr>
            <w:r>
              <w:rPr>
                <w:rFonts w:hint="eastAsia" w:ascii="仿宋" w:hAnsi="仿宋" w:eastAsia="仿宋"/>
                <w:sz w:val="24"/>
                <w:szCs w:val="24"/>
              </w:rPr>
              <w:t>建立○</w:t>
            </w:r>
            <w:r>
              <w:rPr>
                <w:rFonts w:ascii="仿宋" w:hAnsi="仿宋" w:eastAsia="仿宋"/>
                <w:sz w:val="24"/>
                <w:szCs w:val="24"/>
              </w:rPr>
              <w:t xml:space="preserve"> </w:t>
            </w:r>
            <w:r>
              <w:rPr>
                <w:rFonts w:hint="eastAsia" w:ascii="仿宋" w:hAnsi="仿宋" w:eastAsia="仿宋"/>
                <w:sz w:val="24"/>
                <w:szCs w:val="24"/>
              </w:rPr>
              <w:t>执行○</w:t>
            </w:r>
          </w:p>
        </w:tc>
        <w:tc>
          <w:tcPr>
            <w:tcW w:w="832" w:type="dxa"/>
            <w:vAlign w:val="center"/>
          </w:tcPr>
          <w:p w14:paraId="7FA205A7">
            <w:pPr>
              <w:jc w:val="center"/>
              <w:rPr>
                <w:rFonts w:ascii="仿宋" w:hAnsi="仿宋" w:eastAsia="仿宋"/>
                <w:sz w:val="24"/>
                <w:szCs w:val="24"/>
              </w:rPr>
            </w:pPr>
            <w:r>
              <w:rPr>
                <w:rFonts w:ascii="仿宋" w:hAnsi="仿宋" w:eastAsia="仿宋"/>
                <w:sz w:val="24"/>
                <w:szCs w:val="24"/>
              </w:rPr>
              <w:t>3</w:t>
            </w:r>
          </w:p>
        </w:tc>
        <w:tc>
          <w:tcPr>
            <w:tcW w:w="850" w:type="dxa"/>
            <w:vAlign w:val="center"/>
          </w:tcPr>
          <w:p w14:paraId="05BFCA17">
            <w:pPr>
              <w:jc w:val="center"/>
              <w:rPr>
                <w:rFonts w:ascii="仿宋" w:hAnsi="仿宋" w:eastAsia="仿宋"/>
                <w:sz w:val="24"/>
                <w:szCs w:val="24"/>
              </w:rPr>
            </w:pPr>
          </w:p>
        </w:tc>
      </w:tr>
      <w:tr w14:paraId="5368D9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5" w:hRule="atLeast"/>
        </w:trPr>
        <w:tc>
          <w:tcPr>
            <w:tcW w:w="820" w:type="dxa"/>
            <w:vAlign w:val="center"/>
          </w:tcPr>
          <w:p w14:paraId="270C0A61">
            <w:pPr>
              <w:jc w:val="center"/>
              <w:rPr>
                <w:rFonts w:ascii="仿宋" w:hAnsi="仿宋" w:eastAsia="仿宋"/>
                <w:sz w:val="24"/>
                <w:szCs w:val="24"/>
              </w:rPr>
            </w:pPr>
            <w:r>
              <w:rPr>
                <w:rFonts w:hint="eastAsia" w:ascii="仿宋" w:hAnsi="仿宋" w:eastAsia="仿宋"/>
                <w:sz w:val="24"/>
                <w:szCs w:val="24"/>
              </w:rPr>
              <w:t>5</w:t>
            </w:r>
          </w:p>
        </w:tc>
        <w:tc>
          <w:tcPr>
            <w:tcW w:w="3695" w:type="dxa"/>
            <w:vAlign w:val="center"/>
          </w:tcPr>
          <w:p w14:paraId="13F70215">
            <w:pPr>
              <w:rPr>
                <w:rFonts w:ascii="仿宋" w:hAnsi="仿宋" w:eastAsia="仿宋"/>
                <w:sz w:val="24"/>
                <w:szCs w:val="24"/>
              </w:rPr>
            </w:pPr>
            <w:r>
              <w:rPr>
                <w:rFonts w:hint="eastAsia" w:ascii="仿宋" w:hAnsi="仿宋" w:eastAsia="仿宋" w:cs="仿宋"/>
                <w:sz w:val="24"/>
                <w:szCs w:val="24"/>
              </w:rPr>
              <w:t>建立有质量惩戒制度</w:t>
            </w:r>
          </w:p>
        </w:tc>
        <w:tc>
          <w:tcPr>
            <w:tcW w:w="3128" w:type="dxa"/>
            <w:vAlign w:val="center"/>
          </w:tcPr>
          <w:p w14:paraId="0617A71D">
            <w:pPr>
              <w:jc w:val="center"/>
              <w:rPr>
                <w:rFonts w:ascii="仿宋" w:hAnsi="仿宋" w:eastAsia="仿宋"/>
                <w:sz w:val="24"/>
                <w:szCs w:val="24"/>
              </w:rPr>
            </w:pPr>
            <w:r>
              <w:rPr>
                <w:rFonts w:hint="eastAsia" w:ascii="仿宋" w:hAnsi="仿宋" w:eastAsia="仿宋"/>
                <w:sz w:val="24"/>
                <w:szCs w:val="24"/>
              </w:rPr>
              <w:t>建立○</w:t>
            </w:r>
            <w:r>
              <w:rPr>
                <w:rFonts w:ascii="仿宋" w:hAnsi="仿宋" w:eastAsia="仿宋"/>
                <w:sz w:val="24"/>
                <w:szCs w:val="24"/>
              </w:rPr>
              <w:t xml:space="preserve"> </w:t>
            </w:r>
          </w:p>
        </w:tc>
        <w:tc>
          <w:tcPr>
            <w:tcW w:w="832" w:type="dxa"/>
            <w:vAlign w:val="center"/>
          </w:tcPr>
          <w:p w14:paraId="5472C1F3">
            <w:pPr>
              <w:jc w:val="center"/>
              <w:rPr>
                <w:rFonts w:ascii="仿宋" w:hAnsi="仿宋" w:eastAsia="仿宋"/>
                <w:sz w:val="24"/>
                <w:szCs w:val="24"/>
              </w:rPr>
            </w:pPr>
            <w:r>
              <w:rPr>
                <w:rFonts w:hint="eastAsia" w:ascii="仿宋" w:hAnsi="仿宋" w:eastAsia="仿宋"/>
                <w:sz w:val="24"/>
                <w:szCs w:val="24"/>
              </w:rPr>
              <w:t>3</w:t>
            </w:r>
          </w:p>
        </w:tc>
        <w:tc>
          <w:tcPr>
            <w:tcW w:w="850" w:type="dxa"/>
            <w:vAlign w:val="center"/>
          </w:tcPr>
          <w:p w14:paraId="51876CE1">
            <w:pPr>
              <w:jc w:val="center"/>
              <w:rPr>
                <w:rFonts w:ascii="仿宋" w:hAnsi="仿宋" w:eastAsia="仿宋"/>
                <w:sz w:val="24"/>
                <w:szCs w:val="24"/>
              </w:rPr>
            </w:pPr>
          </w:p>
        </w:tc>
      </w:tr>
      <w:tr w14:paraId="39ECC3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5" w:hRule="atLeast"/>
        </w:trPr>
        <w:tc>
          <w:tcPr>
            <w:tcW w:w="820" w:type="dxa"/>
            <w:vAlign w:val="center"/>
          </w:tcPr>
          <w:p w14:paraId="7863E442">
            <w:pPr>
              <w:jc w:val="center"/>
              <w:rPr>
                <w:rFonts w:ascii="仿宋" w:hAnsi="仿宋" w:eastAsia="仿宋"/>
                <w:sz w:val="24"/>
                <w:szCs w:val="24"/>
              </w:rPr>
            </w:pPr>
            <w:r>
              <w:rPr>
                <w:rFonts w:hint="eastAsia" w:ascii="仿宋" w:hAnsi="仿宋" w:eastAsia="仿宋"/>
                <w:sz w:val="24"/>
                <w:szCs w:val="24"/>
              </w:rPr>
              <w:t>6</w:t>
            </w:r>
          </w:p>
        </w:tc>
        <w:tc>
          <w:tcPr>
            <w:tcW w:w="3695" w:type="dxa"/>
            <w:vAlign w:val="center"/>
          </w:tcPr>
          <w:p w14:paraId="2B38C106">
            <w:pPr>
              <w:rPr>
                <w:rFonts w:hint="eastAsia" w:ascii="仿宋" w:hAnsi="仿宋" w:eastAsia="仿宋"/>
                <w:sz w:val="24"/>
                <w:szCs w:val="24"/>
              </w:rPr>
            </w:pPr>
            <w:r>
              <w:rPr>
                <w:rFonts w:hint="eastAsia" w:ascii="仿宋" w:hAnsi="仿宋" w:eastAsia="仿宋" w:cs="仿宋"/>
                <w:sz w:val="24"/>
                <w:szCs w:val="24"/>
              </w:rPr>
              <w:t>建立有廉政制度、职业道德或职业纪律制度</w:t>
            </w:r>
          </w:p>
        </w:tc>
        <w:tc>
          <w:tcPr>
            <w:tcW w:w="3128" w:type="dxa"/>
            <w:vAlign w:val="center"/>
          </w:tcPr>
          <w:p w14:paraId="3B51BF33">
            <w:pPr>
              <w:jc w:val="center"/>
              <w:rPr>
                <w:rFonts w:ascii="仿宋" w:hAnsi="仿宋" w:eastAsia="仿宋"/>
                <w:sz w:val="24"/>
                <w:szCs w:val="24"/>
              </w:rPr>
            </w:pPr>
            <w:r>
              <w:rPr>
                <w:rFonts w:hint="eastAsia" w:ascii="仿宋" w:hAnsi="仿宋" w:eastAsia="仿宋"/>
                <w:sz w:val="24"/>
                <w:szCs w:val="24"/>
              </w:rPr>
              <w:t>建立○</w:t>
            </w:r>
            <w:r>
              <w:rPr>
                <w:rFonts w:ascii="仿宋" w:hAnsi="仿宋" w:eastAsia="仿宋"/>
                <w:sz w:val="24"/>
                <w:szCs w:val="24"/>
              </w:rPr>
              <w:t xml:space="preserve"> </w:t>
            </w:r>
          </w:p>
        </w:tc>
        <w:tc>
          <w:tcPr>
            <w:tcW w:w="832" w:type="dxa"/>
            <w:vAlign w:val="center"/>
          </w:tcPr>
          <w:p w14:paraId="4A20CDF6">
            <w:pPr>
              <w:jc w:val="center"/>
              <w:rPr>
                <w:rFonts w:ascii="仿宋" w:hAnsi="仿宋" w:eastAsia="仿宋"/>
                <w:sz w:val="24"/>
                <w:szCs w:val="24"/>
              </w:rPr>
            </w:pPr>
            <w:r>
              <w:rPr>
                <w:rFonts w:hint="eastAsia" w:ascii="仿宋" w:hAnsi="仿宋" w:eastAsia="仿宋"/>
                <w:sz w:val="24"/>
                <w:szCs w:val="24"/>
              </w:rPr>
              <w:t>3</w:t>
            </w:r>
          </w:p>
        </w:tc>
        <w:tc>
          <w:tcPr>
            <w:tcW w:w="850" w:type="dxa"/>
            <w:vAlign w:val="center"/>
          </w:tcPr>
          <w:p w14:paraId="678A2650">
            <w:pPr>
              <w:jc w:val="center"/>
              <w:rPr>
                <w:rFonts w:ascii="仿宋" w:hAnsi="仿宋" w:eastAsia="仿宋"/>
                <w:sz w:val="24"/>
                <w:szCs w:val="24"/>
              </w:rPr>
            </w:pPr>
          </w:p>
        </w:tc>
      </w:tr>
      <w:tr w14:paraId="1EB324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1" w:hRule="atLeast"/>
        </w:trPr>
        <w:tc>
          <w:tcPr>
            <w:tcW w:w="820" w:type="dxa"/>
            <w:vAlign w:val="center"/>
          </w:tcPr>
          <w:p w14:paraId="4B27EDEB">
            <w:pPr>
              <w:jc w:val="center"/>
              <w:rPr>
                <w:rFonts w:ascii="仿宋" w:hAnsi="仿宋" w:eastAsia="仿宋"/>
                <w:sz w:val="24"/>
                <w:szCs w:val="24"/>
              </w:rPr>
            </w:pPr>
            <w:r>
              <w:rPr>
                <w:rFonts w:hint="eastAsia" w:ascii="仿宋" w:hAnsi="仿宋" w:eastAsia="仿宋"/>
                <w:sz w:val="24"/>
                <w:szCs w:val="24"/>
              </w:rPr>
              <w:t>7</w:t>
            </w:r>
          </w:p>
        </w:tc>
        <w:tc>
          <w:tcPr>
            <w:tcW w:w="3695" w:type="dxa"/>
            <w:vAlign w:val="center"/>
          </w:tcPr>
          <w:p w14:paraId="55DF39DE">
            <w:pPr>
              <w:rPr>
                <w:rFonts w:ascii="仿宋" w:hAnsi="仿宋" w:eastAsia="仿宋"/>
                <w:sz w:val="24"/>
                <w:szCs w:val="24"/>
              </w:rPr>
            </w:pPr>
            <w:r>
              <w:rPr>
                <w:rFonts w:hint="eastAsia" w:ascii="仿宋" w:hAnsi="仿宋" w:eastAsia="仿宋" w:cs="仿宋"/>
                <w:sz w:val="24"/>
                <w:szCs w:val="24"/>
              </w:rPr>
              <w:t>建立有员工培训制度；有培训记录</w:t>
            </w:r>
          </w:p>
        </w:tc>
        <w:tc>
          <w:tcPr>
            <w:tcW w:w="3128" w:type="dxa"/>
            <w:vAlign w:val="center"/>
          </w:tcPr>
          <w:p w14:paraId="6FBBF042">
            <w:pPr>
              <w:jc w:val="center"/>
              <w:rPr>
                <w:rFonts w:ascii="仿宋" w:hAnsi="仿宋" w:eastAsia="仿宋"/>
                <w:sz w:val="24"/>
                <w:szCs w:val="24"/>
              </w:rPr>
            </w:pPr>
            <w:r>
              <w:rPr>
                <w:rFonts w:hint="eastAsia" w:ascii="仿宋" w:hAnsi="仿宋" w:eastAsia="仿宋"/>
                <w:sz w:val="24"/>
                <w:szCs w:val="24"/>
              </w:rPr>
              <w:t>建立○</w:t>
            </w:r>
            <w:r>
              <w:rPr>
                <w:rFonts w:ascii="仿宋" w:hAnsi="仿宋" w:eastAsia="仿宋"/>
                <w:sz w:val="24"/>
                <w:szCs w:val="24"/>
              </w:rPr>
              <w:t xml:space="preserve"> </w:t>
            </w:r>
          </w:p>
          <w:p w14:paraId="17FD026C">
            <w:pPr>
              <w:jc w:val="center"/>
              <w:rPr>
                <w:rFonts w:ascii="仿宋" w:hAnsi="仿宋" w:eastAsia="仿宋"/>
                <w:sz w:val="24"/>
                <w:szCs w:val="24"/>
              </w:rPr>
            </w:pPr>
            <w:r>
              <w:rPr>
                <w:rFonts w:hint="eastAsia" w:ascii="仿宋" w:hAnsi="仿宋" w:eastAsia="仿宋"/>
                <w:sz w:val="24"/>
                <w:szCs w:val="24"/>
              </w:rPr>
              <w:t xml:space="preserve">培训次数 </w:t>
            </w:r>
            <w:r>
              <w:rPr>
                <w:rFonts w:ascii="仿宋" w:hAnsi="仿宋" w:eastAsia="仿宋"/>
                <w:sz w:val="24"/>
                <w:szCs w:val="24"/>
              </w:rPr>
              <w:t xml:space="preserve">   </w:t>
            </w:r>
            <w:r>
              <w:rPr>
                <w:rFonts w:hint="eastAsia" w:ascii="仿宋" w:hAnsi="仿宋" w:eastAsia="仿宋"/>
                <w:sz w:val="24"/>
                <w:szCs w:val="24"/>
              </w:rPr>
              <w:t>次</w:t>
            </w:r>
          </w:p>
        </w:tc>
        <w:tc>
          <w:tcPr>
            <w:tcW w:w="832" w:type="dxa"/>
            <w:vAlign w:val="center"/>
          </w:tcPr>
          <w:p w14:paraId="6052B92E">
            <w:pPr>
              <w:jc w:val="center"/>
              <w:rPr>
                <w:rFonts w:ascii="仿宋" w:hAnsi="仿宋" w:eastAsia="仿宋"/>
                <w:sz w:val="24"/>
                <w:szCs w:val="24"/>
              </w:rPr>
            </w:pPr>
            <w:r>
              <w:rPr>
                <w:rFonts w:ascii="仿宋" w:hAnsi="仿宋" w:eastAsia="仿宋"/>
                <w:sz w:val="24"/>
                <w:szCs w:val="24"/>
              </w:rPr>
              <w:t>3</w:t>
            </w:r>
          </w:p>
        </w:tc>
        <w:tc>
          <w:tcPr>
            <w:tcW w:w="850" w:type="dxa"/>
            <w:vAlign w:val="center"/>
          </w:tcPr>
          <w:p w14:paraId="609712A5">
            <w:pPr>
              <w:jc w:val="center"/>
              <w:rPr>
                <w:rFonts w:ascii="仿宋" w:hAnsi="仿宋" w:eastAsia="仿宋"/>
                <w:sz w:val="24"/>
                <w:szCs w:val="24"/>
              </w:rPr>
            </w:pPr>
          </w:p>
        </w:tc>
      </w:tr>
      <w:tr w14:paraId="6563FE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8" w:hRule="atLeast"/>
        </w:trPr>
        <w:tc>
          <w:tcPr>
            <w:tcW w:w="820" w:type="dxa"/>
            <w:vAlign w:val="center"/>
          </w:tcPr>
          <w:p w14:paraId="59818834">
            <w:pPr>
              <w:jc w:val="center"/>
              <w:rPr>
                <w:rFonts w:hint="eastAsia" w:ascii="仿宋" w:hAnsi="仿宋" w:eastAsia="仿宋"/>
                <w:sz w:val="24"/>
                <w:szCs w:val="24"/>
              </w:rPr>
            </w:pPr>
            <w:r>
              <w:rPr>
                <w:rFonts w:hint="eastAsia" w:ascii="仿宋" w:hAnsi="仿宋" w:eastAsia="仿宋"/>
                <w:sz w:val="24"/>
                <w:szCs w:val="24"/>
              </w:rPr>
              <w:t>8</w:t>
            </w:r>
          </w:p>
        </w:tc>
        <w:tc>
          <w:tcPr>
            <w:tcW w:w="3695" w:type="dxa"/>
            <w:vAlign w:val="center"/>
          </w:tcPr>
          <w:p w14:paraId="59532980">
            <w:pPr>
              <w:rPr>
                <w:rFonts w:hint="eastAsia" w:ascii="仿宋" w:hAnsi="仿宋" w:eastAsia="仿宋"/>
                <w:sz w:val="24"/>
                <w:szCs w:val="24"/>
              </w:rPr>
            </w:pPr>
            <w:r>
              <w:rPr>
                <w:rFonts w:hint="eastAsia" w:ascii="仿宋" w:hAnsi="仿宋" w:eastAsia="仿宋" w:cs="仿宋"/>
                <w:sz w:val="24"/>
                <w:szCs w:val="24"/>
              </w:rPr>
              <w:t>建立有技术档案管理制度；有执行记录</w:t>
            </w:r>
          </w:p>
        </w:tc>
        <w:tc>
          <w:tcPr>
            <w:tcW w:w="3128" w:type="dxa"/>
            <w:vAlign w:val="center"/>
          </w:tcPr>
          <w:p w14:paraId="666C01F1">
            <w:pPr>
              <w:jc w:val="center"/>
              <w:rPr>
                <w:rFonts w:ascii="仿宋" w:hAnsi="仿宋" w:eastAsia="仿宋"/>
                <w:sz w:val="24"/>
                <w:szCs w:val="24"/>
              </w:rPr>
            </w:pPr>
            <w:r>
              <w:rPr>
                <w:rFonts w:hint="eastAsia" w:ascii="仿宋" w:hAnsi="仿宋" w:eastAsia="仿宋"/>
                <w:sz w:val="24"/>
                <w:szCs w:val="24"/>
              </w:rPr>
              <w:t>建立○ 执行</w:t>
            </w:r>
          </w:p>
        </w:tc>
        <w:tc>
          <w:tcPr>
            <w:tcW w:w="832" w:type="dxa"/>
            <w:vAlign w:val="center"/>
          </w:tcPr>
          <w:p w14:paraId="589370B6">
            <w:pPr>
              <w:jc w:val="center"/>
              <w:rPr>
                <w:rFonts w:ascii="仿宋" w:hAnsi="仿宋" w:eastAsia="仿宋"/>
                <w:sz w:val="24"/>
                <w:szCs w:val="24"/>
              </w:rPr>
            </w:pPr>
            <w:r>
              <w:rPr>
                <w:rFonts w:ascii="仿宋" w:hAnsi="仿宋" w:eastAsia="仿宋"/>
                <w:sz w:val="24"/>
                <w:szCs w:val="24"/>
              </w:rPr>
              <w:t>2</w:t>
            </w:r>
          </w:p>
        </w:tc>
        <w:tc>
          <w:tcPr>
            <w:tcW w:w="850" w:type="dxa"/>
            <w:vAlign w:val="center"/>
          </w:tcPr>
          <w:p w14:paraId="2B57E11E">
            <w:pPr>
              <w:jc w:val="center"/>
              <w:rPr>
                <w:rFonts w:ascii="仿宋" w:hAnsi="仿宋" w:eastAsia="仿宋"/>
                <w:sz w:val="24"/>
                <w:szCs w:val="24"/>
              </w:rPr>
            </w:pPr>
          </w:p>
        </w:tc>
      </w:tr>
      <w:tr w14:paraId="035D40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3" w:hRule="atLeast"/>
        </w:trPr>
        <w:tc>
          <w:tcPr>
            <w:tcW w:w="820" w:type="dxa"/>
            <w:vAlign w:val="center"/>
          </w:tcPr>
          <w:p w14:paraId="48166E33">
            <w:pPr>
              <w:jc w:val="center"/>
              <w:rPr>
                <w:rFonts w:hint="eastAsia" w:ascii="仿宋" w:hAnsi="仿宋" w:eastAsia="仿宋"/>
                <w:sz w:val="24"/>
                <w:szCs w:val="24"/>
              </w:rPr>
            </w:pPr>
            <w:r>
              <w:rPr>
                <w:rFonts w:hint="eastAsia" w:ascii="仿宋" w:hAnsi="仿宋" w:eastAsia="仿宋"/>
                <w:sz w:val="24"/>
                <w:szCs w:val="24"/>
              </w:rPr>
              <w:t>9</w:t>
            </w:r>
          </w:p>
        </w:tc>
        <w:tc>
          <w:tcPr>
            <w:tcW w:w="3695" w:type="dxa"/>
            <w:vAlign w:val="center"/>
          </w:tcPr>
          <w:p w14:paraId="1F8E71D2">
            <w:pPr>
              <w:rPr>
                <w:rFonts w:hint="eastAsia" w:ascii="仿宋" w:hAnsi="仿宋" w:eastAsia="仿宋"/>
                <w:sz w:val="24"/>
                <w:szCs w:val="24"/>
              </w:rPr>
            </w:pPr>
            <w:r>
              <w:rPr>
                <w:rFonts w:hint="eastAsia" w:ascii="仿宋" w:hAnsi="仿宋" w:eastAsia="仿宋"/>
                <w:sz w:val="24"/>
                <w:szCs w:val="24"/>
              </w:rPr>
              <w:t>实现业务数字化管理</w:t>
            </w:r>
          </w:p>
        </w:tc>
        <w:tc>
          <w:tcPr>
            <w:tcW w:w="3128" w:type="dxa"/>
            <w:vAlign w:val="center"/>
          </w:tcPr>
          <w:p w14:paraId="36B15038">
            <w:pPr>
              <w:rPr>
                <w:rFonts w:ascii="仿宋" w:hAnsi="仿宋" w:eastAsia="仿宋"/>
                <w:sz w:val="24"/>
                <w:szCs w:val="24"/>
              </w:rPr>
            </w:pPr>
            <w:r>
              <w:rPr>
                <w:rFonts w:hint="eastAsia" w:ascii="仿宋" w:hAnsi="仿宋" w:eastAsia="仿宋"/>
                <w:sz w:val="24"/>
                <w:szCs w:val="24"/>
              </w:rPr>
              <w:t>已投用办公自动化系统○</w:t>
            </w:r>
          </w:p>
          <w:p w14:paraId="4B5F4065">
            <w:pPr>
              <w:rPr>
                <w:rFonts w:ascii="仿宋" w:hAnsi="仿宋" w:eastAsia="仿宋"/>
                <w:sz w:val="24"/>
                <w:szCs w:val="24"/>
              </w:rPr>
            </w:pPr>
            <w:r>
              <w:rPr>
                <w:rFonts w:hint="eastAsia" w:ascii="仿宋" w:hAnsi="仿宋" w:eastAsia="仿宋"/>
                <w:sz w:val="24"/>
                <w:szCs w:val="24"/>
              </w:rPr>
              <w:t>建立咨询业务管理系统○</w:t>
            </w:r>
          </w:p>
          <w:p w14:paraId="20364A8B">
            <w:pPr>
              <w:rPr>
                <w:rFonts w:ascii="仿宋" w:hAnsi="仿宋" w:eastAsia="仿宋"/>
                <w:sz w:val="24"/>
                <w:szCs w:val="24"/>
              </w:rPr>
            </w:pPr>
            <w:r>
              <w:rPr>
                <w:rFonts w:hint="eastAsia" w:ascii="仿宋" w:hAnsi="仿宋" w:eastAsia="仿宋"/>
                <w:sz w:val="24"/>
                <w:szCs w:val="24"/>
              </w:rPr>
              <w:t>建立企业自身的数据库○</w:t>
            </w:r>
          </w:p>
        </w:tc>
        <w:tc>
          <w:tcPr>
            <w:tcW w:w="832" w:type="dxa"/>
            <w:vAlign w:val="center"/>
          </w:tcPr>
          <w:p w14:paraId="5DD686E5">
            <w:pPr>
              <w:jc w:val="center"/>
              <w:rPr>
                <w:rFonts w:ascii="仿宋" w:hAnsi="仿宋" w:eastAsia="仿宋"/>
                <w:sz w:val="24"/>
                <w:szCs w:val="24"/>
              </w:rPr>
            </w:pPr>
            <w:r>
              <w:rPr>
                <w:rFonts w:hint="eastAsia" w:ascii="仿宋" w:hAnsi="仿宋" w:eastAsia="仿宋"/>
                <w:sz w:val="24"/>
                <w:szCs w:val="24"/>
              </w:rPr>
              <w:t>3</w:t>
            </w:r>
          </w:p>
        </w:tc>
        <w:tc>
          <w:tcPr>
            <w:tcW w:w="850" w:type="dxa"/>
            <w:vAlign w:val="center"/>
          </w:tcPr>
          <w:p w14:paraId="0A01D536">
            <w:pPr>
              <w:jc w:val="center"/>
              <w:rPr>
                <w:rFonts w:ascii="仿宋" w:hAnsi="仿宋" w:eastAsia="仿宋"/>
                <w:sz w:val="24"/>
                <w:szCs w:val="24"/>
              </w:rPr>
            </w:pPr>
          </w:p>
        </w:tc>
      </w:tr>
      <w:tr w14:paraId="59993A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86" w:hRule="atLeast"/>
        </w:trPr>
        <w:tc>
          <w:tcPr>
            <w:tcW w:w="820" w:type="dxa"/>
            <w:vAlign w:val="center"/>
          </w:tcPr>
          <w:p w14:paraId="2B73C3BC">
            <w:pPr>
              <w:jc w:val="center"/>
              <w:rPr>
                <w:rFonts w:hint="eastAsia" w:ascii="仿宋" w:hAnsi="仿宋" w:eastAsia="仿宋"/>
                <w:sz w:val="24"/>
                <w:szCs w:val="24"/>
              </w:rPr>
            </w:pPr>
            <w:r>
              <w:rPr>
                <w:rFonts w:hint="eastAsia" w:ascii="仿宋" w:hAnsi="仿宋" w:eastAsia="仿宋"/>
                <w:sz w:val="24"/>
                <w:szCs w:val="24"/>
              </w:rPr>
              <w:t>10</w:t>
            </w:r>
          </w:p>
        </w:tc>
        <w:tc>
          <w:tcPr>
            <w:tcW w:w="3695" w:type="dxa"/>
            <w:vAlign w:val="center"/>
          </w:tcPr>
          <w:p w14:paraId="1328BE6B">
            <w:pPr>
              <w:rPr>
                <w:rFonts w:ascii="仿宋" w:hAnsi="仿宋" w:eastAsia="仿宋"/>
                <w:sz w:val="24"/>
                <w:szCs w:val="24"/>
              </w:rPr>
            </w:pPr>
            <w:r>
              <w:rPr>
                <w:rFonts w:hint="eastAsia" w:ascii="仿宋" w:hAnsi="仿宋" w:eastAsia="仿宋"/>
                <w:sz w:val="24"/>
                <w:szCs w:val="24"/>
              </w:rPr>
              <w:t>委托方履约评价</w:t>
            </w:r>
          </w:p>
        </w:tc>
        <w:tc>
          <w:tcPr>
            <w:tcW w:w="3128" w:type="dxa"/>
            <w:vAlign w:val="center"/>
          </w:tcPr>
          <w:p w14:paraId="1D1DCE6A">
            <w:pPr>
              <w:jc w:val="center"/>
              <w:rPr>
                <w:rFonts w:hint="eastAsia" w:ascii="仿宋" w:hAnsi="仿宋" w:eastAsia="仿宋"/>
                <w:sz w:val="24"/>
                <w:szCs w:val="24"/>
              </w:rPr>
            </w:pPr>
            <w:r>
              <w:rPr>
                <w:rFonts w:hint="eastAsia" w:ascii="仿宋" w:hAnsi="仿宋" w:eastAsia="仿宋"/>
                <w:sz w:val="24"/>
                <w:szCs w:val="24"/>
              </w:rPr>
              <w:t xml:space="preserve">共抽查 </w:t>
            </w:r>
            <w:r>
              <w:rPr>
                <w:rFonts w:ascii="仿宋" w:hAnsi="仿宋" w:eastAsia="仿宋"/>
                <w:sz w:val="24"/>
                <w:szCs w:val="24"/>
              </w:rPr>
              <w:t xml:space="preserve">  </w:t>
            </w:r>
            <w:r>
              <w:rPr>
                <w:rFonts w:hint="eastAsia" w:ascii="仿宋" w:hAnsi="仿宋" w:eastAsia="仿宋"/>
                <w:sz w:val="24"/>
                <w:szCs w:val="24"/>
              </w:rPr>
              <w:t xml:space="preserve"> 个</w:t>
            </w:r>
          </w:p>
          <w:p w14:paraId="1B846D2F">
            <w:pPr>
              <w:jc w:val="center"/>
              <w:rPr>
                <w:rFonts w:hint="eastAsia" w:ascii="仿宋" w:hAnsi="仿宋" w:eastAsia="仿宋"/>
                <w:sz w:val="24"/>
                <w:szCs w:val="24"/>
              </w:rPr>
            </w:pPr>
            <w:r>
              <w:rPr>
                <w:rFonts w:hint="eastAsia" w:ascii="仿宋" w:hAnsi="仿宋" w:eastAsia="仿宋"/>
                <w:sz w:val="24"/>
                <w:szCs w:val="24"/>
              </w:rPr>
              <w:t xml:space="preserve">满意 </w:t>
            </w:r>
            <w:r>
              <w:rPr>
                <w:rFonts w:ascii="仿宋" w:hAnsi="仿宋" w:eastAsia="仿宋"/>
                <w:sz w:val="24"/>
                <w:szCs w:val="24"/>
              </w:rPr>
              <w:t xml:space="preserve">  </w:t>
            </w:r>
            <w:r>
              <w:rPr>
                <w:rFonts w:hint="eastAsia" w:ascii="仿宋" w:hAnsi="仿宋" w:eastAsia="仿宋"/>
                <w:sz w:val="24"/>
                <w:szCs w:val="24"/>
              </w:rPr>
              <w:t xml:space="preserve">   个</w:t>
            </w:r>
          </w:p>
        </w:tc>
        <w:tc>
          <w:tcPr>
            <w:tcW w:w="832" w:type="dxa"/>
            <w:vAlign w:val="center"/>
          </w:tcPr>
          <w:p w14:paraId="425D7226">
            <w:pPr>
              <w:jc w:val="center"/>
              <w:rPr>
                <w:rFonts w:ascii="仿宋" w:hAnsi="仿宋" w:eastAsia="仿宋"/>
                <w:sz w:val="24"/>
                <w:szCs w:val="24"/>
              </w:rPr>
            </w:pPr>
            <w:r>
              <w:rPr>
                <w:rFonts w:ascii="仿宋" w:hAnsi="仿宋" w:eastAsia="仿宋"/>
                <w:sz w:val="24"/>
                <w:szCs w:val="24"/>
              </w:rPr>
              <w:t>1</w:t>
            </w:r>
            <w:r>
              <w:rPr>
                <w:rFonts w:hint="eastAsia" w:ascii="仿宋" w:hAnsi="仿宋" w:eastAsia="仿宋"/>
                <w:sz w:val="24"/>
                <w:szCs w:val="24"/>
              </w:rPr>
              <w:t>0</w:t>
            </w:r>
          </w:p>
        </w:tc>
        <w:tc>
          <w:tcPr>
            <w:tcW w:w="850" w:type="dxa"/>
            <w:vAlign w:val="center"/>
          </w:tcPr>
          <w:p w14:paraId="15F0FFFD">
            <w:pPr>
              <w:jc w:val="center"/>
              <w:rPr>
                <w:rFonts w:ascii="仿宋" w:hAnsi="仿宋" w:eastAsia="仿宋"/>
                <w:sz w:val="24"/>
                <w:szCs w:val="24"/>
              </w:rPr>
            </w:pPr>
          </w:p>
        </w:tc>
      </w:tr>
      <w:tr w14:paraId="26BBE0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8" w:hRule="atLeast"/>
        </w:trPr>
        <w:tc>
          <w:tcPr>
            <w:tcW w:w="820" w:type="dxa"/>
            <w:vAlign w:val="center"/>
          </w:tcPr>
          <w:p w14:paraId="66705156">
            <w:pPr>
              <w:jc w:val="center"/>
              <w:rPr>
                <w:rFonts w:ascii="仿宋" w:hAnsi="仿宋" w:eastAsia="仿宋"/>
                <w:sz w:val="24"/>
                <w:szCs w:val="24"/>
              </w:rPr>
            </w:pPr>
          </w:p>
        </w:tc>
        <w:tc>
          <w:tcPr>
            <w:tcW w:w="3695" w:type="dxa"/>
            <w:vAlign w:val="center"/>
          </w:tcPr>
          <w:p w14:paraId="7DED2BCD">
            <w:pPr>
              <w:rPr>
                <w:rFonts w:ascii="仿宋" w:hAnsi="仿宋" w:eastAsia="仿宋"/>
                <w:sz w:val="24"/>
                <w:szCs w:val="24"/>
              </w:rPr>
            </w:pPr>
            <w:r>
              <w:rPr>
                <w:rFonts w:hint="eastAsia" w:ascii="仿宋" w:hAnsi="仿宋" w:eastAsia="仿宋"/>
                <w:sz w:val="24"/>
                <w:szCs w:val="24"/>
              </w:rPr>
              <w:t>合计</w:t>
            </w:r>
          </w:p>
        </w:tc>
        <w:tc>
          <w:tcPr>
            <w:tcW w:w="3128" w:type="dxa"/>
          </w:tcPr>
          <w:p w14:paraId="0EB65654">
            <w:pPr>
              <w:jc w:val="left"/>
              <w:rPr>
                <w:rFonts w:ascii="仿宋" w:hAnsi="仿宋" w:eastAsia="仿宋"/>
                <w:sz w:val="24"/>
                <w:szCs w:val="24"/>
              </w:rPr>
            </w:pPr>
          </w:p>
        </w:tc>
        <w:tc>
          <w:tcPr>
            <w:tcW w:w="832" w:type="dxa"/>
            <w:vAlign w:val="center"/>
          </w:tcPr>
          <w:p w14:paraId="041A9BED">
            <w:pPr>
              <w:jc w:val="center"/>
              <w:rPr>
                <w:rFonts w:ascii="仿宋" w:hAnsi="仿宋" w:eastAsia="仿宋"/>
                <w:sz w:val="24"/>
                <w:szCs w:val="24"/>
              </w:rPr>
            </w:pPr>
            <w:r>
              <w:rPr>
                <w:rFonts w:ascii="仿宋" w:hAnsi="仿宋" w:eastAsia="仿宋"/>
                <w:sz w:val="24"/>
                <w:szCs w:val="24"/>
              </w:rPr>
              <w:t>3</w:t>
            </w:r>
            <w:r>
              <w:rPr>
                <w:rFonts w:hint="eastAsia" w:ascii="仿宋" w:hAnsi="仿宋" w:eastAsia="仿宋"/>
                <w:sz w:val="24"/>
                <w:szCs w:val="24"/>
              </w:rPr>
              <w:t>5</w:t>
            </w:r>
          </w:p>
        </w:tc>
        <w:tc>
          <w:tcPr>
            <w:tcW w:w="850" w:type="dxa"/>
            <w:vAlign w:val="center"/>
          </w:tcPr>
          <w:p w14:paraId="0BDC8A8C">
            <w:pPr>
              <w:jc w:val="center"/>
              <w:rPr>
                <w:rFonts w:ascii="仿宋" w:hAnsi="仿宋" w:eastAsia="仿宋"/>
                <w:sz w:val="24"/>
                <w:szCs w:val="24"/>
              </w:rPr>
            </w:pPr>
          </w:p>
        </w:tc>
      </w:tr>
      <w:tr w14:paraId="169E02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72" w:hRule="atLeast"/>
        </w:trPr>
        <w:tc>
          <w:tcPr>
            <w:tcW w:w="820" w:type="dxa"/>
            <w:vAlign w:val="center"/>
          </w:tcPr>
          <w:p w14:paraId="1095A980">
            <w:pPr>
              <w:spacing w:line="320" w:lineRule="exact"/>
              <w:jc w:val="center"/>
              <w:rPr>
                <w:rFonts w:ascii="仿宋" w:hAnsi="仿宋" w:eastAsia="仿宋"/>
                <w:sz w:val="28"/>
                <w:szCs w:val="28"/>
              </w:rPr>
            </w:pPr>
            <w:r>
              <w:rPr>
                <w:rFonts w:hint="eastAsia" w:ascii="仿宋" w:hAnsi="仿宋" w:eastAsia="仿宋"/>
                <w:sz w:val="28"/>
                <w:szCs w:val="28"/>
              </w:rPr>
              <w:t>被评</w:t>
            </w:r>
          </w:p>
          <w:p w14:paraId="58944F37">
            <w:pPr>
              <w:spacing w:line="320" w:lineRule="exact"/>
              <w:jc w:val="center"/>
              <w:rPr>
                <w:rFonts w:ascii="仿宋" w:hAnsi="仿宋" w:eastAsia="仿宋"/>
                <w:sz w:val="24"/>
                <w:szCs w:val="24"/>
              </w:rPr>
            </w:pPr>
            <w:r>
              <w:rPr>
                <w:rFonts w:hint="eastAsia" w:ascii="仿宋" w:hAnsi="仿宋" w:eastAsia="仿宋"/>
                <w:sz w:val="28"/>
                <w:szCs w:val="28"/>
              </w:rPr>
              <w:t>价</w:t>
            </w:r>
            <w:r>
              <w:rPr>
                <w:rFonts w:hint="eastAsia" w:ascii="仿宋" w:hAnsi="仿宋" w:eastAsia="仿宋"/>
                <w:sz w:val="24"/>
                <w:szCs w:val="24"/>
              </w:rPr>
              <w:t>企</w:t>
            </w:r>
          </w:p>
          <w:p w14:paraId="4CAFE844">
            <w:pPr>
              <w:spacing w:line="320" w:lineRule="exact"/>
              <w:jc w:val="center"/>
              <w:rPr>
                <w:rFonts w:ascii="仿宋" w:hAnsi="仿宋" w:eastAsia="仿宋"/>
                <w:sz w:val="28"/>
                <w:szCs w:val="28"/>
              </w:rPr>
            </w:pPr>
            <w:r>
              <w:rPr>
                <w:rFonts w:hint="eastAsia" w:ascii="仿宋" w:hAnsi="仿宋" w:eastAsia="仿宋"/>
                <w:sz w:val="24"/>
                <w:szCs w:val="24"/>
              </w:rPr>
              <w:t>业</w:t>
            </w:r>
            <w:r>
              <w:rPr>
                <w:rFonts w:hint="eastAsia" w:ascii="仿宋" w:hAnsi="仿宋" w:eastAsia="仿宋"/>
                <w:sz w:val="28"/>
                <w:szCs w:val="28"/>
              </w:rPr>
              <w:t>意</w:t>
            </w:r>
          </w:p>
          <w:p w14:paraId="136E5924">
            <w:pPr>
              <w:spacing w:line="320" w:lineRule="exact"/>
              <w:jc w:val="center"/>
              <w:rPr>
                <w:rFonts w:ascii="仿宋" w:hAnsi="仿宋" w:eastAsia="仿宋"/>
                <w:sz w:val="28"/>
                <w:szCs w:val="28"/>
              </w:rPr>
            </w:pPr>
            <w:r>
              <w:rPr>
                <w:rFonts w:hint="eastAsia" w:ascii="仿宋" w:hAnsi="仿宋" w:eastAsia="仿宋"/>
                <w:sz w:val="28"/>
                <w:szCs w:val="28"/>
              </w:rPr>
              <w:t>见</w:t>
            </w:r>
          </w:p>
        </w:tc>
        <w:tc>
          <w:tcPr>
            <w:tcW w:w="8505" w:type="dxa"/>
            <w:gridSpan w:val="4"/>
          </w:tcPr>
          <w:p w14:paraId="0B5E64CA">
            <w:pPr>
              <w:widowControl/>
              <w:jc w:val="left"/>
              <w:rPr>
                <w:rFonts w:ascii="仿宋" w:hAnsi="仿宋" w:eastAsia="仿宋"/>
                <w:sz w:val="28"/>
                <w:szCs w:val="28"/>
              </w:rPr>
            </w:pPr>
          </w:p>
          <w:p w14:paraId="3F4D6164">
            <w:pPr>
              <w:jc w:val="left"/>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企业（公章）</w:t>
            </w:r>
            <w:r>
              <w:rPr>
                <w:rFonts w:ascii="仿宋" w:hAnsi="仿宋" w:eastAsia="仿宋"/>
                <w:sz w:val="28"/>
                <w:szCs w:val="28"/>
              </w:rPr>
              <w:t xml:space="preserve">             </w:t>
            </w:r>
            <w:r>
              <w:rPr>
                <w:rFonts w:hint="eastAsia" w:ascii="仿宋" w:hAnsi="仿宋" w:eastAsia="仿宋"/>
                <w:sz w:val="28"/>
                <w:szCs w:val="28"/>
              </w:rPr>
              <w:t>法定代表人（签名）</w:t>
            </w:r>
          </w:p>
        </w:tc>
      </w:tr>
      <w:tr w14:paraId="2A0315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48" w:hRule="atLeast"/>
        </w:trPr>
        <w:tc>
          <w:tcPr>
            <w:tcW w:w="9325" w:type="dxa"/>
            <w:gridSpan w:val="5"/>
          </w:tcPr>
          <w:p w14:paraId="46C5A7A6">
            <w:pPr>
              <w:jc w:val="left"/>
              <w:rPr>
                <w:rFonts w:ascii="仿宋" w:hAnsi="仿宋" w:eastAsia="仿宋"/>
                <w:sz w:val="28"/>
                <w:szCs w:val="28"/>
              </w:rPr>
            </w:pPr>
            <w:r>
              <w:rPr>
                <w:rFonts w:hint="eastAsia" w:ascii="仿宋" w:hAnsi="仿宋" w:eastAsia="仿宋"/>
                <w:sz w:val="28"/>
                <w:szCs w:val="28"/>
              </w:rPr>
              <w:t>评价小组</w:t>
            </w:r>
            <w:r>
              <w:rPr>
                <w:rFonts w:ascii="仿宋" w:hAnsi="仿宋" w:eastAsia="仿宋"/>
                <w:sz w:val="28"/>
                <w:szCs w:val="28"/>
              </w:rPr>
              <w:t xml:space="preserve">      </w:t>
            </w:r>
            <w:r>
              <w:rPr>
                <w:rFonts w:hint="eastAsia" w:ascii="仿宋" w:hAnsi="仿宋" w:eastAsia="仿宋"/>
                <w:sz w:val="28"/>
                <w:szCs w:val="28"/>
              </w:rPr>
              <w:t>组长：</w:t>
            </w:r>
          </w:p>
          <w:p w14:paraId="27BD7375">
            <w:pPr>
              <w:jc w:val="left"/>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成员：</w:t>
            </w:r>
          </w:p>
        </w:tc>
      </w:tr>
    </w:tbl>
    <w:p w14:paraId="2353F40E">
      <w:pPr>
        <w:rPr>
          <w:rFonts w:hint="eastAsia" w:ascii="仿宋" w:hAnsi="仿宋" w:eastAsia="仿宋"/>
          <w:b/>
          <w:sz w:val="32"/>
          <w:szCs w:val="32"/>
        </w:rPr>
      </w:pPr>
      <w:r>
        <w:rPr>
          <w:rFonts w:ascii="仿宋" w:hAnsi="仿宋" w:eastAsia="仿宋"/>
          <w:sz w:val="28"/>
          <w:szCs w:val="28"/>
        </w:rPr>
        <w:br w:type="page"/>
      </w:r>
      <w:r>
        <w:rPr>
          <w:rFonts w:hint="eastAsia" w:ascii="仿宋" w:hAnsi="仿宋" w:eastAsia="仿宋"/>
          <w:sz w:val="28"/>
          <w:szCs w:val="28"/>
        </w:rPr>
        <w:t>附件2-6：</w:t>
      </w:r>
      <w:r>
        <w:rPr>
          <w:rFonts w:hint="eastAsia" w:ascii="仿宋" w:hAnsi="仿宋" w:eastAsia="仿宋"/>
          <w:b/>
          <w:sz w:val="32"/>
          <w:szCs w:val="32"/>
        </w:rPr>
        <w:t xml:space="preserve">           </w:t>
      </w:r>
    </w:p>
    <w:p w14:paraId="66C67462">
      <w:pPr>
        <w:jc w:val="center"/>
        <w:rPr>
          <w:rFonts w:ascii="仿宋" w:hAnsi="仿宋" w:eastAsia="仿宋"/>
          <w:b/>
          <w:sz w:val="32"/>
          <w:szCs w:val="32"/>
        </w:rPr>
      </w:pPr>
      <w:r>
        <w:rPr>
          <w:rFonts w:hint="eastAsia" w:ascii="仿宋" w:hAnsi="仿宋" w:eastAsia="仿宋"/>
          <w:b/>
          <w:sz w:val="32"/>
          <w:szCs w:val="32"/>
        </w:rPr>
        <w:t>社会贡献评价表</w:t>
      </w:r>
    </w:p>
    <w:tbl>
      <w:tblPr>
        <w:tblStyle w:val="5"/>
        <w:tblW w:w="0" w:type="auto"/>
        <w:tblInd w:w="17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4"/>
        <w:gridCol w:w="2546"/>
        <w:gridCol w:w="2982"/>
        <w:gridCol w:w="1068"/>
        <w:gridCol w:w="2010"/>
      </w:tblGrid>
      <w:tr w14:paraId="309B4E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84" w:type="dxa"/>
            <w:vAlign w:val="center"/>
          </w:tcPr>
          <w:p w14:paraId="666BAF63">
            <w:pPr>
              <w:jc w:val="center"/>
              <w:rPr>
                <w:rFonts w:ascii="仿宋" w:hAnsi="仿宋" w:eastAsia="仿宋"/>
                <w:b/>
                <w:sz w:val="28"/>
                <w:szCs w:val="28"/>
              </w:rPr>
            </w:pPr>
            <w:r>
              <w:rPr>
                <w:rFonts w:hint="eastAsia" w:ascii="仿宋" w:hAnsi="仿宋" w:eastAsia="仿宋"/>
                <w:b/>
                <w:sz w:val="28"/>
                <w:szCs w:val="28"/>
              </w:rPr>
              <w:t>序号</w:t>
            </w:r>
          </w:p>
        </w:tc>
        <w:tc>
          <w:tcPr>
            <w:tcW w:w="2546" w:type="dxa"/>
            <w:vAlign w:val="center"/>
          </w:tcPr>
          <w:p w14:paraId="4C34565C">
            <w:pPr>
              <w:jc w:val="center"/>
              <w:rPr>
                <w:rFonts w:ascii="仿宋" w:hAnsi="仿宋" w:eastAsia="仿宋"/>
                <w:b/>
                <w:sz w:val="28"/>
                <w:szCs w:val="28"/>
              </w:rPr>
            </w:pPr>
            <w:r>
              <w:rPr>
                <w:rFonts w:hint="eastAsia" w:ascii="仿宋" w:hAnsi="仿宋" w:eastAsia="仿宋"/>
                <w:b/>
                <w:sz w:val="28"/>
                <w:szCs w:val="28"/>
              </w:rPr>
              <w:t>项</w:t>
            </w:r>
            <w:r>
              <w:rPr>
                <w:rFonts w:ascii="仿宋" w:hAnsi="仿宋" w:eastAsia="仿宋"/>
                <w:b/>
                <w:sz w:val="28"/>
                <w:szCs w:val="28"/>
              </w:rPr>
              <w:t xml:space="preserve">   </w:t>
            </w:r>
            <w:r>
              <w:rPr>
                <w:rFonts w:hint="eastAsia" w:ascii="仿宋" w:hAnsi="仿宋" w:eastAsia="仿宋"/>
                <w:b/>
                <w:sz w:val="28"/>
                <w:szCs w:val="28"/>
              </w:rPr>
              <w:t>目</w:t>
            </w:r>
          </w:p>
        </w:tc>
        <w:tc>
          <w:tcPr>
            <w:tcW w:w="2982" w:type="dxa"/>
            <w:vAlign w:val="center"/>
          </w:tcPr>
          <w:p w14:paraId="0EE1E8C2">
            <w:pPr>
              <w:jc w:val="center"/>
              <w:rPr>
                <w:rFonts w:ascii="仿宋" w:hAnsi="仿宋" w:eastAsia="仿宋"/>
                <w:b/>
                <w:sz w:val="28"/>
                <w:szCs w:val="28"/>
              </w:rPr>
            </w:pPr>
            <w:r>
              <w:rPr>
                <w:rFonts w:hint="eastAsia" w:ascii="仿宋" w:hAnsi="仿宋" w:eastAsia="仿宋"/>
                <w:b/>
                <w:sz w:val="28"/>
                <w:szCs w:val="28"/>
              </w:rPr>
              <w:t>核 查 情 况</w:t>
            </w:r>
          </w:p>
        </w:tc>
        <w:tc>
          <w:tcPr>
            <w:tcW w:w="1068" w:type="dxa"/>
            <w:vAlign w:val="center"/>
          </w:tcPr>
          <w:p w14:paraId="0BAB0C15">
            <w:pPr>
              <w:jc w:val="center"/>
              <w:rPr>
                <w:rFonts w:ascii="仿宋" w:hAnsi="仿宋" w:eastAsia="仿宋"/>
                <w:b/>
                <w:sz w:val="28"/>
                <w:szCs w:val="28"/>
              </w:rPr>
            </w:pPr>
            <w:r>
              <w:rPr>
                <w:rFonts w:hint="eastAsia" w:ascii="仿宋" w:hAnsi="仿宋" w:eastAsia="仿宋"/>
                <w:b/>
                <w:sz w:val="28"/>
                <w:szCs w:val="28"/>
              </w:rPr>
              <w:t>分 值</w:t>
            </w:r>
          </w:p>
        </w:tc>
        <w:tc>
          <w:tcPr>
            <w:tcW w:w="2010" w:type="dxa"/>
            <w:vAlign w:val="center"/>
          </w:tcPr>
          <w:p w14:paraId="3BFB3E8C">
            <w:pPr>
              <w:jc w:val="center"/>
              <w:rPr>
                <w:rFonts w:ascii="仿宋" w:hAnsi="仿宋" w:eastAsia="仿宋"/>
                <w:b/>
                <w:sz w:val="28"/>
                <w:szCs w:val="28"/>
              </w:rPr>
            </w:pPr>
            <w:r>
              <w:rPr>
                <w:rFonts w:ascii="仿宋" w:hAnsi="仿宋" w:eastAsia="仿宋"/>
                <w:b/>
                <w:sz w:val="28"/>
                <w:szCs w:val="28"/>
              </w:rPr>
              <w:t>得</w:t>
            </w:r>
            <w:r>
              <w:rPr>
                <w:rFonts w:hint="eastAsia" w:ascii="仿宋" w:hAnsi="仿宋" w:eastAsia="仿宋"/>
                <w:b/>
                <w:sz w:val="28"/>
                <w:szCs w:val="28"/>
              </w:rPr>
              <w:t xml:space="preserve"> </w:t>
            </w:r>
            <w:r>
              <w:rPr>
                <w:rFonts w:ascii="仿宋" w:hAnsi="仿宋" w:eastAsia="仿宋"/>
                <w:b/>
                <w:sz w:val="28"/>
                <w:szCs w:val="28"/>
              </w:rPr>
              <w:t>分</w:t>
            </w:r>
          </w:p>
        </w:tc>
      </w:tr>
      <w:tr w14:paraId="0B6C63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784" w:type="dxa"/>
            <w:vAlign w:val="center"/>
          </w:tcPr>
          <w:p w14:paraId="51134C4C">
            <w:pPr>
              <w:jc w:val="center"/>
              <w:rPr>
                <w:rFonts w:hint="eastAsia" w:ascii="仿宋" w:hAnsi="仿宋" w:eastAsia="仿宋"/>
                <w:b/>
                <w:sz w:val="28"/>
                <w:szCs w:val="28"/>
              </w:rPr>
            </w:pPr>
            <w:r>
              <w:rPr>
                <w:rFonts w:hint="eastAsia" w:ascii="仿宋" w:hAnsi="仿宋" w:eastAsia="仿宋"/>
                <w:bCs/>
                <w:sz w:val="28"/>
                <w:szCs w:val="28"/>
              </w:rPr>
              <w:t>1</w:t>
            </w:r>
          </w:p>
        </w:tc>
        <w:tc>
          <w:tcPr>
            <w:tcW w:w="2546" w:type="dxa"/>
            <w:vAlign w:val="center"/>
          </w:tcPr>
          <w:p w14:paraId="6C62D6AC">
            <w:pPr>
              <w:rPr>
                <w:rFonts w:hint="eastAsia" w:ascii="仿宋" w:hAnsi="仿宋" w:eastAsia="仿宋"/>
                <w:b/>
                <w:sz w:val="28"/>
                <w:szCs w:val="28"/>
              </w:rPr>
            </w:pPr>
            <w:r>
              <w:rPr>
                <w:rFonts w:hint="eastAsia" w:ascii="仿宋" w:hAnsi="仿宋" w:eastAsia="仿宋"/>
                <w:sz w:val="24"/>
                <w:szCs w:val="24"/>
              </w:rPr>
              <w:t>参加行政机关安排的抢险救灾等活动</w:t>
            </w:r>
          </w:p>
        </w:tc>
        <w:tc>
          <w:tcPr>
            <w:tcW w:w="2982" w:type="dxa"/>
            <w:vAlign w:val="center"/>
          </w:tcPr>
          <w:p w14:paraId="26D2873C">
            <w:pPr>
              <w:jc w:val="center"/>
              <w:rPr>
                <w:rFonts w:hint="eastAsia" w:ascii="仿宋" w:hAnsi="仿宋" w:eastAsia="仿宋"/>
                <w:b/>
                <w:sz w:val="28"/>
                <w:szCs w:val="28"/>
              </w:rPr>
            </w:pPr>
            <w:r>
              <w:rPr>
                <w:rFonts w:hint="eastAsia" w:ascii="仿宋" w:hAnsi="仿宋" w:eastAsia="仿宋"/>
                <w:sz w:val="24"/>
                <w:szCs w:val="24"/>
              </w:rPr>
              <w:t>共      次</w:t>
            </w:r>
          </w:p>
        </w:tc>
        <w:tc>
          <w:tcPr>
            <w:tcW w:w="1068" w:type="dxa"/>
            <w:vAlign w:val="center"/>
          </w:tcPr>
          <w:p w14:paraId="759AE149">
            <w:pPr>
              <w:jc w:val="center"/>
              <w:rPr>
                <w:rFonts w:hint="eastAsia" w:ascii="仿宋" w:hAnsi="仿宋" w:eastAsia="仿宋"/>
                <w:sz w:val="24"/>
                <w:szCs w:val="24"/>
              </w:rPr>
            </w:pPr>
            <w:r>
              <w:rPr>
                <w:rFonts w:ascii="仿宋" w:hAnsi="仿宋" w:eastAsia="仿宋"/>
                <w:sz w:val="24"/>
                <w:szCs w:val="24"/>
              </w:rPr>
              <w:t>1</w:t>
            </w:r>
            <w:r>
              <w:rPr>
                <w:rFonts w:hint="eastAsia" w:ascii="仿宋" w:hAnsi="仿宋" w:eastAsia="仿宋"/>
                <w:sz w:val="24"/>
                <w:szCs w:val="24"/>
              </w:rPr>
              <w:t>分</w:t>
            </w:r>
          </w:p>
        </w:tc>
        <w:tc>
          <w:tcPr>
            <w:tcW w:w="2010" w:type="dxa"/>
            <w:vAlign w:val="center"/>
          </w:tcPr>
          <w:p w14:paraId="51C19B37">
            <w:pPr>
              <w:jc w:val="center"/>
              <w:rPr>
                <w:rFonts w:hint="eastAsia" w:ascii="仿宋" w:hAnsi="仿宋" w:eastAsia="仿宋"/>
                <w:b/>
                <w:sz w:val="28"/>
                <w:szCs w:val="28"/>
              </w:rPr>
            </w:pPr>
          </w:p>
        </w:tc>
      </w:tr>
      <w:tr w14:paraId="64CFAC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784" w:type="dxa"/>
            <w:vAlign w:val="center"/>
          </w:tcPr>
          <w:p w14:paraId="583E5D22">
            <w:pPr>
              <w:jc w:val="center"/>
              <w:rPr>
                <w:rFonts w:hint="eastAsia" w:ascii="仿宋" w:hAnsi="仿宋" w:eastAsia="仿宋"/>
                <w:sz w:val="24"/>
                <w:szCs w:val="24"/>
              </w:rPr>
            </w:pPr>
            <w:r>
              <w:rPr>
                <w:rFonts w:hint="eastAsia" w:ascii="仿宋" w:hAnsi="仿宋" w:eastAsia="仿宋"/>
                <w:sz w:val="24"/>
                <w:szCs w:val="24"/>
              </w:rPr>
              <w:t>2</w:t>
            </w:r>
          </w:p>
        </w:tc>
        <w:tc>
          <w:tcPr>
            <w:tcW w:w="2546" w:type="dxa"/>
            <w:vAlign w:val="center"/>
          </w:tcPr>
          <w:p w14:paraId="6B87C621">
            <w:pPr>
              <w:rPr>
                <w:rFonts w:ascii="仿宋" w:hAnsi="仿宋" w:eastAsia="仿宋"/>
                <w:sz w:val="24"/>
                <w:szCs w:val="24"/>
              </w:rPr>
            </w:pPr>
            <w:r>
              <w:rPr>
                <w:rFonts w:hint="eastAsia" w:ascii="仿宋" w:hAnsi="仿宋" w:eastAsia="仿宋"/>
                <w:sz w:val="24"/>
                <w:szCs w:val="24"/>
              </w:rPr>
              <w:t>为大学生提供实习</w:t>
            </w:r>
          </w:p>
        </w:tc>
        <w:tc>
          <w:tcPr>
            <w:tcW w:w="2982" w:type="dxa"/>
            <w:vAlign w:val="center"/>
          </w:tcPr>
          <w:p w14:paraId="52C8C597">
            <w:pPr>
              <w:jc w:val="center"/>
              <w:rPr>
                <w:rFonts w:ascii="仿宋" w:hAnsi="仿宋" w:eastAsia="仿宋"/>
                <w:sz w:val="24"/>
                <w:szCs w:val="24"/>
              </w:rPr>
            </w:pPr>
            <w:r>
              <w:rPr>
                <w:rFonts w:hint="eastAsia" w:ascii="仿宋" w:hAnsi="仿宋" w:eastAsia="仿宋"/>
                <w:sz w:val="24"/>
                <w:szCs w:val="24"/>
              </w:rPr>
              <w:t>共</w:t>
            </w:r>
            <w:r>
              <w:rPr>
                <w:rFonts w:ascii="仿宋" w:hAnsi="仿宋" w:eastAsia="仿宋"/>
                <w:sz w:val="24"/>
                <w:szCs w:val="24"/>
              </w:rPr>
              <w:t xml:space="preserve">      </w:t>
            </w:r>
            <w:r>
              <w:rPr>
                <w:rFonts w:hint="eastAsia" w:ascii="仿宋" w:hAnsi="仿宋" w:eastAsia="仿宋"/>
                <w:sz w:val="24"/>
                <w:szCs w:val="24"/>
              </w:rPr>
              <w:t>人</w:t>
            </w:r>
          </w:p>
        </w:tc>
        <w:tc>
          <w:tcPr>
            <w:tcW w:w="1068" w:type="dxa"/>
            <w:vAlign w:val="center"/>
          </w:tcPr>
          <w:p w14:paraId="7B511761">
            <w:pPr>
              <w:jc w:val="center"/>
              <w:rPr>
                <w:rFonts w:ascii="仿宋" w:hAnsi="仿宋" w:eastAsia="仿宋"/>
                <w:sz w:val="24"/>
                <w:szCs w:val="24"/>
              </w:rPr>
            </w:pPr>
            <w:r>
              <w:rPr>
                <w:rFonts w:ascii="仿宋" w:hAnsi="仿宋" w:eastAsia="仿宋"/>
                <w:sz w:val="24"/>
                <w:szCs w:val="24"/>
              </w:rPr>
              <w:t>3</w:t>
            </w:r>
            <w:r>
              <w:rPr>
                <w:rFonts w:hint="eastAsia" w:ascii="仿宋" w:hAnsi="仿宋" w:eastAsia="仿宋"/>
                <w:sz w:val="24"/>
                <w:szCs w:val="24"/>
              </w:rPr>
              <w:t>分</w:t>
            </w:r>
          </w:p>
        </w:tc>
        <w:tc>
          <w:tcPr>
            <w:tcW w:w="2010" w:type="dxa"/>
          </w:tcPr>
          <w:p w14:paraId="70FAE929">
            <w:pPr>
              <w:jc w:val="left"/>
              <w:rPr>
                <w:rFonts w:ascii="仿宋" w:hAnsi="仿宋" w:eastAsia="仿宋"/>
                <w:sz w:val="24"/>
                <w:szCs w:val="24"/>
              </w:rPr>
            </w:pPr>
          </w:p>
        </w:tc>
      </w:tr>
      <w:tr w14:paraId="13EF1B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784" w:type="dxa"/>
            <w:vAlign w:val="center"/>
          </w:tcPr>
          <w:p w14:paraId="0E222587">
            <w:pPr>
              <w:jc w:val="center"/>
              <w:rPr>
                <w:rFonts w:hint="eastAsia" w:ascii="仿宋" w:hAnsi="仿宋" w:eastAsia="仿宋"/>
                <w:sz w:val="24"/>
                <w:szCs w:val="24"/>
              </w:rPr>
            </w:pPr>
            <w:r>
              <w:rPr>
                <w:rFonts w:hint="eastAsia" w:ascii="仿宋" w:hAnsi="仿宋" w:eastAsia="仿宋"/>
                <w:sz w:val="24"/>
                <w:szCs w:val="24"/>
              </w:rPr>
              <w:t>3</w:t>
            </w:r>
          </w:p>
        </w:tc>
        <w:tc>
          <w:tcPr>
            <w:tcW w:w="2546" w:type="dxa"/>
            <w:vAlign w:val="center"/>
          </w:tcPr>
          <w:p w14:paraId="4F066A3C">
            <w:pPr>
              <w:rPr>
                <w:rFonts w:ascii="仿宋" w:hAnsi="仿宋" w:eastAsia="仿宋"/>
                <w:sz w:val="24"/>
                <w:szCs w:val="24"/>
              </w:rPr>
            </w:pPr>
            <w:r>
              <w:rPr>
                <w:rFonts w:hint="eastAsia" w:ascii="仿宋" w:hAnsi="仿宋" w:eastAsia="仿宋"/>
                <w:sz w:val="24"/>
                <w:szCs w:val="24"/>
              </w:rPr>
              <w:t>解决残疾人就业或缴纳残疾人基金</w:t>
            </w:r>
          </w:p>
        </w:tc>
        <w:tc>
          <w:tcPr>
            <w:tcW w:w="2982" w:type="dxa"/>
            <w:vAlign w:val="center"/>
          </w:tcPr>
          <w:p w14:paraId="4426507F">
            <w:pPr>
              <w:jc w:val="center"/>
              <w:rPr>
                <w:rFonts w:ascii="仿宋" w:hAnsi="仿宋" w:eastAsia="仿宋"/>
                <w:sz w:val="24"/>
                <w:szCs w:val="24"/>
              </w:rPr>
            </w:pPr>
            <w:r>
              <w:rPr>
                <w:rFonts w:hint="eastAsia" w:ascii="仿宋" w:hAnsi="仿宋" w:eastAsia="仿宋"/>
                <w:sz w:val="24"/>
                <w:szCs w:val="24"/>
              </w:rPr>
              <w:t>人</w:t>
            </w:r>
            <w:r>
              <w:rPr>
                <w:rFonts w:ascii="仿宋" w:hAnsi="仿宋" w:eastAsia="仿宋"/>
                <w:sz w:val="24"/>
                <w:szCs w:val="24"/>
              </w:rPr>
              <w:t xml:space="preserve">      </w:t>
            </w:r>
            <w:r>
              <w:rPr>
                <w:rFonts w:hint="eastAsia" w:ascii="仿宋" w:hAnsi="仿宋" w:eastAsia="仿宋"/>
                <w:sz w:val="24"/>
                <w:szCs w:val="24"/>
              </w:rPr>
              <w:t>元</w:t>
            </w:r>
          </w:p>
        </w:tc>
        <w:tc>
          <w:tcPr>
            <w:tcW w:w="1068" w:type="dxa"/>
            <w:vAlign w:val="center"/>
          </w:tcPr>
          <w:p w14:paraId="0CEAE3AB">
            <w:pPr>
              <w:jc w:val="center"/>
              <w:rPr>
                <w:rFonts w:ascii="仿宋" w:hAnsi="仿宋" w:eastAsia="仿宋"/>
                <w:sz w:val="24"/>
                <w:szCs w:val="24"/>
              </w:rPr>
            </w:pPr>
            <w:r>
              <w:rPr>
                <w:rFonts w:ascii="仿宋" w:hAnsi="仿宋" w:eastAsia="仿宋"/>
                <w:sz w:val="24"/>
                <w:szCs w:val="24"/>
              </w:rPr>
              <w:t>2</w:t>
            </w:r>
            <w:r>
              <w:rPr>
                <w:rFonts w:hint="eastAsia" w:ascii="仿宋" w:hAnsi="仿宋" w:eastAsia="仿宋"/>
                <w:sz w:val="24"/>
                <w:szCs w:val="24"/>
              </w:rPr>
              <w:t>分</w:t>
            </w:r>
          </w:p>
        </w:tc>
        <w:tc>
          <w:tcPr>
            <w:tcW w:w="2010" w:type="dxa"/>
          </w:tcPr>
          <w:p w14:paraId="2A2CCE32">
            <w:pPr>
              <w:jc w:val="left"/>
              <w:rPr>
                <w:rFonts w:ascii="仿宋" w:hAnsi="仿宋" w:eastAsia="仿宋"/>
                <w:sz w:val="24"/>
                <w:szCs w:val="24"/>
              </w:rPr>
            </w:pPr>
          </w:p>
        </w:tc>
      </w:tr>
      <w:tr w14:paraId="4A156C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784" w:type="dxa"/>
            <w:vAlign w:val="center"/>
          </w:tcPr>
          <w:p w14:paraId="56ED6EC1">
            <w:pPr>
              <w:jc w:val="center"/>
              <w:rPr>
                <w:rFonts w:hint="eastAsia" w:ascii="仿宋" w:hAnsi="仿宋" w:eastAsia="仿宋"/>
                <w:sz w:val="24"/>
                <w:szCs w:val="24"/>
              </w:rPr>
            </w:pPr>
            <w:r>
              <w:rPr>
                <w:rFonts w:hint="eastAsia" w:ascii="仿宋" w:hAnsi="仿宋" w:eastAsia="仿宋"/>
                <w:sz w:val="24"/>
                <w:szCs w:val="24"/>
              </w:rPr>
              <w:t>4</w:t>
            </w:r>
          </w:p>
        </w:tc>
        <w:tc>
          <w:tcPr>
            <w:tcW w:w="2546" w:type="dxa"/>
            <w:vAlign w:val="center"/>
          </w:tcPr>
          <w:p w14:paraId="6DBEC252">
            <w:pPr>
              <w:rPr>
                <w:rFonts w:hint="eastAsia" w:ascii="仿宋" w:hAnsi="仿宋" w:eastAsia="仿宋"/>
                <w:sz w:val="24"/>
                <w:szCs w:val="24"/>
              </w:rPr>
            </w:pPr>
            <w:r>
              <w:rPr>
                <w:rFonts w:hint="eastAsia" w:ascii="仿宋" w:hAnsi="仿宋" w:eastAsia="仿宋"/>
                <w:sz w:val="24"/>
                <w:szCs w:val="24"/>
              </w:rPr>
              <w:t>依法纳税</w:t>
            </w:r>
          </w:p>
        </w:tc>
        <w:tc>
          <w:tcPr>
            <w:tcW w:w="2982" w:type="dxa"/>
            <w:vAlign w:val="center"/>
          </w:tcPr>
          <w:p w14:paraId="4A31A652">
            <w:pPr>
              <w:jc w:val="center"/>
              <w:rPr>
                <w:rFonts w:ascii="仿宋" w:hAnsi="仿宋" w:eastAsia="仿宋"/>
                <w:sz w:val="24"/>
                <w:szCs w:val="24"/>
              </w:rPr>
            </w:pPr>
            <w:r>
              <w:rPr>
                <w:rFonts w:hint="eastAsia" w:ascii="仿宋" w:hAnsi="仿宋" w:eastAsia="仿宋"/>
                <w:sz w:val="24"/>
                <w:szCs w:val="24"/>
              </w:rPr>
              <w:t>共：</w:t>
            </w:r>
            <w:r>
              <w:rPr>
                <w:rFonts w:ascii="仿宋" w:hAnsi="仿宋" w:eastAsia="仿宋"/>
                <w:sz w:val="24"/>
                <w:szCs w:val="24"/>
              </w:rPr>
              <w:t xml:space="preserve">    </w:t>
            </w:r>
            <w:r>
              <w:rPr>
                <w:rFonts w:hint="eastAsia" w:ascii="仿宋" w:hAnsi="仿宋" w:eastAsia="仿宋"/>
                <w:sz w:val="24"/>
                <w:szCs w:val="24"/>
              </w:rPr>
              <w:t xml:space="preserve">  万元</w:t>
            </w:r>
          </w:p>
          <w:p w14:paraId="6DC66C3B">
            <w:pPr>
              <w:jc w:val="center"/>
              <w:rPr>
                <w:rFonts w:ascii="仿宋" w:hAnsi="仿宋" w:eastAsia="仿宋"/>
                <w:sz w:val="24"/>
                <w:szCs w:val="24"/>
              </w:rPr>
            </w:pPr>
            <w:r>
              <w:rPr>
                <w:rFonts w:hint="eastAsia" w:ascii="仿宋" w:hAnsi="仿宋" w:eastAsia="仿宋"/>
                <w:sz w:val="24"/>
                <w:szCs w:val="24"/>
              </w:rPr>
              <w:t>人均：</w:t>
            </w:r>
            <w:r>
              <w:rPr>
                <w:rFonts w:ascii="仿宋" w:hAnsi="仿宋" w:eastAsia="仿宋"/>
                <w:sz w:val="24"/>
                <w:szCs w:val="24"/>
              </w:rPr>
              <w:t xml:space="preserve">    </w:t>
            </w:r>
            <w:r>
              <w:rPr>
                <w:rFonts w:hint="eastAsia" w:ascii="仿宋" w:hAnsi="仿宋" w:eastAsia="仿宋"/>
                <w:sz w:val="24"/>
                <w:szCs w:val="24"/>
              </w:rPr>
              <w:t xml:space="preserve"> 万元</w:t>
            </w:r>
          </w:p>
        </w:tc>
        <w:tc>
          <w:tcPr>
            <w:tcW w:w="1068" w:type="dxa"/>
            <w:vAlign w:val="center"/>
          </w:tcPr>
          <w:p w14:paraId="70330878">
            <w:pPr>
              <w:jc w:val="center"/>
              <w:rPr>
                <w:rFonts w:ascii="仿宋" w:hAnsi="仿宋" w:eastAsia="仿宋"/>
                <w:sz w:val="24"/>
                <w:szCs w:val="24"/>
              </w:rPr>
            </w:pPr>
            <w:r>
              <w:rPr>
                <w:rFonts w:ascii="仿宋" w:hAnsi="仿宋" w:eastAsia="仿宋"/>
                <w:sz w:val="24"/>
                <w:szCs w:val="24"/>
              </w:rPr>
              <w:t>10</w:t>
            </w:r>
            <w:r>
              <w:rPr>
                <w:rFonts w:hint="eastAsia" w:ascii="仿宋" w:hAnsi="仿宋" w:eastAsia="仿宋"/>
                <w:sz w:val="24"/>
                <w:szCs w:val="24"/>
              </w:rPr>
              <w:t>分</w:t>
            </w:r>
          </w:p>
        </w:tc>
        <w:tc>
          <w:tcPr>
            <w:tcW w:w="2010" w:type="dxa"/>
          </w:tcPr>
          <w:p w14:paraId="70D8D94E">
            <w:pPr>
              <w:jc w:val="left"/>
              <w:rPr>
                <w:rFonts w:ascii="仿宋" w:hAnsi="仿宋" w:eastAsia="仿宋"/>
                <w:sz w:val="24"/>
                <w:szCs w:val="24"/>
              </w:rPr>
            </w:pPr>
          </w:p>
        </w:tc>
      </w:tr>
      <w:tr w14:paraId="433539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784" w:type="dxa"/>
            <w:vAlign w:val="center"/>
          </w:tcPr>
          <w:p w14:paraId="3301FB4D">
            <w:pPr>
              <w:jc w:val="center"/>
              <w:rPr>
                <w:rFonts w:hint="eastAsia" w:ascii="仿宋" w:hAnsi="仿宋" w:eastAsia="仿宋"/>
                <w:sz w:val="24"/>
                <w:szCs w:val="24"/>
              </w:rPr>
            </w:pPr>
            <w:r>
              <w:rPr>
                <w:rFonts w:hint="eastAsia" w:ascii="仿宋" w:hAnsi="仿宋" w:eastAsia="仿宋"/>
                <w:sz w:val="24"/>
                <w:szCs w:val="24"/>
              </w:rPr>
              <w:t>5</w:t>
            </w:r>
          </w:p>
        </w:tc>
        <w:tc>
          <w:tcPr>
            <w:tcW w:w="2546" w:type="dxa"/>
            <w:vAlign w:val="center"/>
          </w:tcPr>
          <w:p w14:paraId="6E127BF5">
            <w:pPr>
              <w:rPr>
                <w:rFonts w:ascii="仿宋" w:hAnsi="仿宋" w:eastAsia="仿宋"/>
                <w:sz w:val="24"/>
                <w:szCs w:val="24"/>
              </w:rPr>
            </w:pPr>
            <w:r>
              <w:rPr>
                <w:rFonts w:hint="eastAsia" w:ascii="仿宋" w:hAnsi="仿宋" w:eastAsia="仿宋"/>
                <w:sz w:val="24"/>
                <w:szCs w:val="24"/>
              </w:rPr>
              <w:t>公益、慈善活动</w:t>
            </w:r>
          </w:p>
        </w:tc>
        <w:tc>
          <w:tcPr>
            <w:tcW w:w="2982" w:type="dxa"/>
            <w:vAlign w:val="center"/>
          </w:tcPr>
          <w:p w14:paraId="562A4EAD">
            <w:pPr>
              <w:jc w:val="center"/>
              <w:rPr>
                <w:rFonts w:ascii="仿宋" w:hAnsi="仿宋" w:eastAsia="仿宋"/>
                <w:sz w:val="24"/>
                <w:szCs w:val="24"/>
              </w:rPr>
            </w:pPr>
            <w:r>
              <w:rPr>
                <w:rFonts w:hint="eastAsia" w:ascii="仿宋" w:hAnsi="仿宋" w:eastAsia="仿宋"/>
                <w:sz w:val="24"/>
                <w:szCs w:val="24"/>
              </w:rPr>
              <w:t>捐款：</w:t>
            </w:r>
            <w:r>
              <w:rPr>
                <w:rFonts w:ascii="仿宋" w:hAnsi="仿宋" w:eastAsia="仿宋"/>
                <w:sz w:val="24"/>
                <w:szCs w:val="24"/>
              </w:rPr>
              <w:t xml:space="preserve">   </w:t>
            </w:r>
            <w:r>
              <w:rPr>
                <w:rFonts w:hint="eastAsia" w:ascii="仿宋" w:hAnsi="仿宋" w:eastAsia="仿宋"/>
                <w:sz w:val="24"/>
                <w:szCs w:val="24"/>
              </w:rPr>
              <w:t xml:space="preserve">    元</w:t>
            </w:r>
          </w:p>
          <w:p w14:paraId="3019399C">
            <w:pPr>
              <w:rPr>
                <w:rFonts w:ascii="仿宋" w:hAnsi="仿宋" w:eastAsia="仿宋"/>
                <w:sz w:val="24"/>
                <w:szCs w:val="24"/>
              </w:rPr>
            </w:pPr>
            <w:r>
              <w:rPr>
                <w:rFonts w:ascii="仿宋" w:hAnsi="仿宋" w:eastAsia="仿宋"/>
                <w:sz w:val="24"/>
                <w:szCs w:val="24"/>
              </w:rPr>
              <w:t>其它公益活动</w:t>
            </w:r>
            <w:r>
              <w:rPr>
                <w:rFonts w:hint="eastAsia" w:ascii="仿宋" w:hAnsi="仿宋" w:eastAsia="仿宋"/>
                <w:sz w:val="24"/>
                <w:szCs w:val="24"/>
              </w:rPr>
              <w:t>：   元（次）</w:t>
            </w:r>
          </w:p>
        </w:tc>
        <w:tc>
          <w:tcPr>
            <w:tcW w:w="1068" w:type="dxa"/>
            <w:vAlign w:val="center"/>
          </w:tcPr>
          <w:p w14:paraId="52C3EBB0">
            <w:pPr>
              <w:jc w:val="center"/>
              <w:rPr>
                <w:rFonts w:ascii="仿宋" w:hAnsi="仿宋" w:eastAsia="仿宋"/>
                <w:sz w:val="24"/>
                <w:szCs w:val="24"/>
              </w:rPr>
            </w:pPr>
            <w:r>
              <w:rPr>
                <w:rFonts w:ascii="仿宋" w:hAnsi="仿宋" w:eastAsia="仿宋"/>
                <w:sz w:val="24"/>
                <w:szCs w:val="24"/>
              </w:rPr>
              <w:t>2</w:t>
            </w:r>
            <w:r>
              <w:rPr>
                <w:rFonts w:hint="eastAsia" w:ascii="仿宋" w:hAnsi="仿宋" w:eastAsia="仿宋"/>
                <w:sz w:val="24"/>
                <w:szCs w:val="24"/>
              </w:rPr>
              <w:t>分</w:t>
            </w:r>
          </w:p>
        </w:tc>
        <w:tc>
          <w:tcPr>
            <w:tcW w:w="2010" w:type="dxa"/>
          </w:tcPr>
          <w:p w14:paraId="4135ACDC">
            <w:pPr>
              <w:jc w:val="left"/>
              <w:rPr>
                <w:rFonts w:ascii="仿宋" w:hAnsi="仿宋" w:eastAsia="仿宋"/>
                <w:sz w:val="24"/>
                <w:szCs w:val="24"/>
              </w:rPr>
            </w:pPr>
          </w:p>
        </w:tc>
      </w:tr>
      <w:tr w14:paraId="6489CB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784" w:type="dxa"/>
            <w:vAlign w:val="center"/>
          </w:tcPr>
          <w:p w14:paraId="6BE446D1">
            <w:pPr>
              <w:jc w:val="center"/>
              <w:rPr>
                <w:rFonts w:hint="eastAsia" w:ascii="仿宋" w:hAnsi="仿宋" w:eastAsia="仿宋"/>
                <w:sz w:val="24"/>
                <w:szCs w:val="24"/>
              </w:rPr>
            </w:pPr>
            <w:r>
              <w:rPr>
                <w:rFonts w:ascii="仿宋" w:hAnsi="仿宋" w:eastAsia="仿宋"/>
                <w:sz w:val="24"/>
                <w:szCs w:val="24"/>
              </w:rPr>
              <w:t>6</w:t>
            </w:r>
          </w:p>
        </w:tc>
        <w:tc>
          <w:tcPr>
            <w:tcW w:w="2546" w:type="dxa"/>
            <w:vAlign w:val="center"/>
          </w:tcPr>
          <w:p w14:paraId="2F7DA5D4">
            <w:pPr>
              <w:rPr>
                <w:rFonts w:hint="eastAsia" w:ascii="仿宋" w:hAnsi="仿宋" w:eastAsia="仿宋"/>
                <w:sz w:val="24"/>
                <w:szCs w:val="24"/>
              </w:rPr>
            </w:pPr>
            <w:r>
              <w:rPr>
                <w:rFonts w:hint="eastAsia" w:ascii="仿宋" w:hAnsi="仿宋" w:eastAsia="仿宋"/>
                <w:sz w:val="24"/>
                <w:szCs w:val="24"/>
              </w:rPr>
              <w:t>解决社会就业贡献</w:t>
            </w:r>
          </w:p>
        </w:tc>
        <w:tc>
          <w:tcPr>
            <w:tcW w:w="2982" w:type="dxa"/>
            <w:vAlign w:val="center"/>
          </w:tcPr>
          <w:p w14:paraId="024F910F">
            <w:pPr>
              <w:jc w:val="center"/>
              <w:rPr>
                <w:rFonts w:ascii="仿宋" w:hAnsi="仿宋" w:eastAsia="仿宋"/>
                <w:sz w:val="24"/>
                <w:szCs w:val="24"/>
              </w:rPr>
            </w:pPr>
            <w:r>
              <w:rPr>
                <w:rFonts w:hint="eastAsia" w:ascii="仿宋" w:hAnsi="仿宋" w:eastAsia="仿宋"/>
                <w:sz w:val="24"/>
                <w:szCs w:val="24"/>
              </w:rPr>
              <w:t>参保率：    %</w:t>
            </w:r>
          </w:p>
          <w:p w14:paraId="417C9429">
            <w:pPr>
              <w:jc w:val="center"/>
              <w:rPr>
                <w:rFonts w:hint="eastAsia" w:ascii="仿宋" w:hAnsi="仿宋" w:eastAsia="仿宋"/>
                <w:sz w:val="24"/>
                <w:szCs w:val="24"/>
              </w:rPr>
            </w:pPr>
            <w:r>
              <w:rPr>
                <w:rFonts w:ascii="仿宋" w:hAnsi="仿宋" w:eastAsia="仿宋"/>
                <w:sz w:val="24"/>
                <w:szCs w:val="24"/>
              </w:rPr>
              <w:t>稳岗率：</w:t>
            </w:r>
            <w:r>
              <w:rPr>
                <w:rFonts w:hint="eastAsia" w:ascii="仿宋" w:hAnsi="仿宋" w:eastAsia="仿宋"/>
                <w:sz w:val="24"/>
                <w:szCs w:val="24"/>
              </w:rPr>
              <w:t xml:space="preserve">    %</w:t>
            </w:r>
          </w:p>
        </w:tc>
        <w:tc>
          <w:tcPr>
            <w:tcW w:w="1068" w:type="dxa"/>
            <w:vAlign w:val="center"/>
          </w:tcPr>
          <w:p w14:paraId="634CCD13">
            <w:pPr>
              <w:jc w:val="center"/>
              <w:rPr>
                <w:rFonts w:hint="eastAsia" w:ascii="仿宋" w:hAnsi="仿宋" w:eastAsia="仿宋"/>
                <w:sz w:val="24"/>
                <w:szCs w:val="24"/>
              </w:rPr>
            </w:pPr>
            <w:r>
              <w:rPr>
                <w:rFonts w:ascii="仿宋" w:hAnsi="仿宋" w:eastAsia="仿宋"/>
                <w:sz w:val="24"/>
                <w:szCs w:val="24"/>
              </w:rPr>
              <w:t>7</w:t>
            </w:r>
            <w:r>
              <w:rPr>
                <w:rFonts w:hint="eastAsia" w:ascii="仿宋" w:hAnsi="仿宋" w:eastAsia="仿宋"/>
                <w:sz w:val="24"/>
                <w:szCs w:val="24"/>
              </w:rPr>
              <w:t>分</w:t>
            </w:r>
          </w:p>
        </w:tc>
        <w:tc>
          <w:tcPr>
            <w:tcW w:w="2010" w:type="dxa"/>
          </w:tcPr>
          <w:p w14:paraId="14643D21">
            <w:pPr>
              <w:jc w:val="left"/>
              <w:rPr>
                <w:rFonts w:ascii="仿宋" w:hAnsi="仿宋" w:eastAsia="仿宋"/>
                <w:sz w:val="24"/>
                <w:szCs w:val="24"/>
              </w:rPr>
            </w:pPr>
          </w:p>
        </w:tc>
      </w:tr>
      <w:tr w14:paraId="312286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784" w:type="dxa"/>
            <w:vAlign w:val="center"/>
          </w:tcPr>
          <w:p w14:paraId="155821B1">
            <w:pPr>
              <w:jc w:val="center"/>
              <w:rPr>
                <w:rFonts w:hint="eastAsia" w:ascii="仿宋" w:hAnsi="仿宋" w:eastAsia="仿宋"/>
                <w:sz w:val="24"/>
                <w:szCs w:val="24"/>
              </w:rPr>
            </w:pPr>
          </w:p>
        </w:tc>
        <w:tc>
          <w:tcPr>
            <w:tcW w:w="2546" w:type="dxa"/>
            <w:vAlign w:val="center"/>
          </w:tcPr>
          <w:p w14:paraId="7111355A">
            <w:pPr>
              <w:rPr>
                <w:rFonts w:hint="eastAsia" w:ascii="仿宋" w:hAnsi="仿宋" w:eastAsia="仿宋" w:cs="仿宋"/>
                <w:sz w:val="24"/>
                <w:szCs w:val="24"/>
              </w:rPr>
            </w:pPr>
            <w:r>
              <w:rPr>
                <w:rFonts w:hint="eastAsia" w:ascii="仿宋" w:hAnsi="仿宋" w:eastAsia="仿宋"/>
                <w:sz w:val="24"/>
                <w:szCs w:val="24"/>
              </w:rPr>
              <w:t>合计</w:t>
            </w:r>
          </w:p>
        </w:tc>
        <w:tc>
          <w:tcPr>
            <w:tcW w:w="2982" w:type="dxa"/>
          </w:tcPr>
          <w:p w14:paraId="3C38A46C">
            <w:pPr>
              <w:jc w:val="left"/>
              <w:rPr>
                <w:rFonts w:hint="eastAsia" w:ascii="仿宋" w:hAnsi="仿宋" w:eastAsia="仿宋"/>
                <w:sz w:val="24"/>
                <w:szCs w:val="24"/>
              </w:rPr>
            </w:pPr>
          </w:p>
        </w:tc>
        <w:tc>
          <w:tcPr>
            <w:tcW w:w="1068" w:type="dxa"/>
            <w:vAlign w:val="center"/>
          </w:tcPr>
          <w:p w14:paraId="64089E45">
            <w:pPr>
              <w:jc w:val="center"/>
              <w:rPr>
                <w:rFonts w:ascii="仿宋" w:hAnsi="仿宋" w:eastAsia="仿宋"/>
                <w:sz w:val="24"/>
                <w:szCs w:val="24"/>
              </w:rPr>
            </w:pPr>
            <w:r>
              <w:rPr>
                <w:rFonts w:ascii="仿宋" w:hAnsi="仿宋" w:eastAsia="仿宋"/>
                <w:sz w:val="24"/>
                <w:szCs w:val="24"/>
              </w:rPr>
              <w:t>25</w:t>
            </w:r>
            <w:r>
              <w:rPr>
                <w:rFonts w:hint="eastAsia" w:ascii="仿宋" w:hAnsi="仿宋" w:eastAsia="仿宋"/>
                <w:sz w:val="24"/>
                <w:szCs w:val="24"/>
              </w:rPr>
              <w:t>分</w:t>
            </w:r>
          </w:p>
        </w:tc>
        <w:tc>
          <w:tcPr>
            <w:tcW w:w="2010" w:type="dxa"/>
          </w:tcPr>
          <w:p w14:paraId="39ACB181">
            <w:pPr>
              <w:jc w:val="left"/>
              <w:rPr>
                <w:rFonts w:ascii="仿宋" w:hAnsi="仿宋" w:eastAsia="仿宋"/>
                <w:sz w:val="24"/>
                <w:szCs w:val="24"/>
              </w:rPr>
            </w:pPr>
          </w:p>
        </w:tc>
      </w:tr>
      <w:tr w14:paraId="2A6416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44" w:hRule="atLeast"/>
        </w:trPr>
        <w:tc>
          <w:tcPr>
            <w:tcW w:w="9390" w:type="dxa"/>
            <w:gridSpan w:val="5"/>
          </w:tcPr>
          <w:p w14:paraId="147D2838">
            <w:pPr>
              <w:jc w:val="left"/>
              <w:rPr>
                <w:rFonts w:ascii="仿宋" w:hAnsi="仿宋" w:eastAsia="仿宋"/>
                <w:sz w:val="24"/>
                <w:szCs w:val="24"/>
              </w:rPr>
            </w:pPr>
            <w:r>
              <w:rPr>
                <w:rFonts w:hint="eastAsia" w:ascii="仿宋" w:hAnsi="仿宋" w:eastAsia="仿宋"/>
                <w:sz w:val="24"/>
                <w:szCs w:val="24"/>
              </w:rPr>
              <w:t>注：</w:t>
            </w:r>
          </w:p>
          <w:p w14:paraId="207CA61E">
            <w:pPr>
              <w:jc w:val="left"/>
              <w:rPr>
                <w:rFonts w:hint="eastAsia" w:ascii="仿宋" w:hAnsi="仿宋" w:eastAsia="仿宋"/>
                <w:sz w:val="24"/>
                <w:szCs w:val="24"/>
              </w:rPr>
            </w:pPr>
            <w:r>
              <w:rPr>
                <w:rFonts w:hint="eastAsia" w:ascii="仿宋" w:hAnsi="仿宋" w:eastAsia="仿宋" w:cs="宋体"/>
                <w:sz w:val="24"/>
                <w:szCs w:val="24"/>
              </w:rPr>
              <w:t>（1）被评价企业年度纳税总额</w:t>
            </w:r>
            <w:r>
              <w:rPr>
                <w:rFonts w:hint="eastAsia" w:ascii="仿宋" w:hAnsi="仿宋" w:eastAsia="仿宋" w:cs="宋体"/>
                <w:sz w:val="24"/>
                <w:szCs w:val="24"/>
                <w:u w:val="single"/>
              </w:rPr>
              <w:t xml:space="preserve">         </w:t>
            </w:r>
            <w:r>
              <w:rPr>
                <w:rFonts w:hint="eastAsia" w:ascii="仿宋" w:hAnsi="仿宋" w:eastAsia="仿宋" w:cs="宋体"/>
                <w:sz w:val="24"/>
                <w:szCs w:val="24"/>
              </w:rPr>
              <w:t>万元；</w:t>
            </w:r>
          </w:p>
          <w:p w14:paraId="68FD8218">
            <w:pPr>
              <w:jc w:val="left"/>
              <w:rPr>
                <w:rFonts w:hint="eastAsia" w:ascii="仿宋" w:hAnsi="仿宋" w:eastAsia="仿宋" w:cs="宋体"/>
                <w:sz w:val="24"/>
                <w:szCs w:val="24"/>
              </w:rPr>
            </w:pPr>
            <w:r>
              <w:rPr>
                <w:rFonts w:hint="eastAsia" w:ascii="仿宋" w:hAnsi="仿宋" w:eastAsia="仿宋" w:cs="宋体"/>
                <w:sz w:val="24"/>
                <w:szCs w:val="24"/>
              </w:rPr>
              <w:t>（2）被评价年度企业在职总人数</w:t>
            </w:r>
            <w:r>
              <w:rPr>
                <w:rFonts w:hint="eastAsia" w:ascii="仿宋" w:hAnsi="仿宋" w:eastAsia="仿宋" w:cs="宋体"/>
                <w:sz w:val="24"/>
                <w:szCs w:val="24"/>
                <w:u w:val="single"/>
              </w:rPr>
              <w:t xml:space="preserve">     </w:t>
            </w:r>
            <w:r>
              <w:rPr>
                <w:rFonts w:hint="eastAsia" w:ascii="仿宋" w:hAnsi="仿宋" w:eastAsia="仿宋" w:cs="宋体"/>
                <w:sz w:val="24"/>
                <w:szCs w:val="24"/>
              </w:rPr>
              <w:t>人、被评价年度企业参保总人数</w:t>
            </w:r>
            <w:r>
              <w:rPr>
                <w:rFonts w:hint="eastAsia" w:ascii="仿宋" w:hAnsi="仿宋" w:eastAsia="仿宋" w:cs="宋体"/>
                <w:sz w:val="24"/>
                <w:szCs w:val="24"/>
                <w:u w:val="single"/>
              </w:rPr>
              <w:t xml:space="preserve">     </w:t>
            </w:r>
            <w:r>
              <w:rPr>
                <w:rFonts w:hint="eastAsia" w:ascii="仿宋" w:hAnsi="仿宋" w:eastAsia="仿宋" w:cs="宋体"/>
                <w:sz w:val="24"/>
                <w:szCs w:val="24"/>
              </w:rPr>
              <w:t>人；</w:t>
            </w:r>
          </w:p>
          <w:p w14:paraId="6074D192">
            <w:pPr>
              <w:jc w:val="left"/>
              <w:rPr>
                <w:rFonts w:hint="eastAsia" w:ascii="仿宋" w:hAnsi="仿宋" w:eastAsia="仿宋" w:cs="宋体"/>
                <w:sz w:val="24"/>
                <w:szCs w:val="24"/>
              </w:rPr>
            </w:pPr>
            <w:r>
              <w:rPr>
                <w:rFonts w:hint="eastAsia" w:ascii="仿宋" w:hAnsi="仿宋" w:eastAsia="仿宋" w:cs="宋体"/>
                <w:sz w:val="24"/>
                <w:szCs w:val="24"/>
              </w:rPr>
              <w:t>（3）被评价企业人均纳税额=被评企业年度纳税总额÷被评企业总人数=</w:t>
            </w:r>
            <w:r>
              <w:rPr>
                <w:rFonts w:hint="eastAsia" w:ascii="仿宋" w:hAnsi="仿宋" w:eastAsia="仿宋" w:cs="宋体"/>
                <w:sz w:val="24"/>
                <w:szCs w:val="24"/>
                <w:u w:val="single"/>
              </w:rPr>
              <w:t xml:space="preserve">   </w:t>
            </w:r>
            <w:r>
              <w:rPr>
                <w:rFonts w:ascii="仿宋" w:hAnsi="仿宋" w:eastAsia="仿宋" w:cs="宋体"/>
                <w:sz w:val="24"/>
                <w:szCs w:val="24"/>
                <w:u w:val="single"/>
              </w:rPr>
              <w:t xml:space="preserve">    </w:t>
            </w:r>
            <w:r>
              <w:rPr>
                <w:rFonts w:hint="eastAsia" w:ascii="仿宋" w:hAnsi="仿宋" w:eastAsia="仿宋" w:cs="宋体"/>
                <w:sz w:val="24"/>
                <w:szCs w:val="24"/>
                <w:u w:val="single"/>
              </w:rPr>
              <w:t xml:space="preserve"> </w:t>
            </w:r>
            <w:r>
              <w:rPr>
                <w:rFonts w:hint="eastAsia" w:ascii="仿宋" w:hAnsi="仿宋" w:eastAsia="仿宋" w:cs="宋体"/>
                <w:sz w:val="24"/>
                <w:szCs w:val="24"/>
              </w:rPr>
              <w:t xml:space="preserve">万元；   </w:t>
            </w:r>
          </w:p>
          <w:p w14:paraId="7C98BBBB">
            <w:pPr>
              <w:jc w:val="left"/>
              <w:rPr>
                <w:rFonts w:hint="eastAsia" w:ascii="仿宋" w:hAnsi="仿宋" w:eastAsia="仿宋" w:cs="宋体"/>
                <w:sz w:val="24"/>
                <w:szCs w:val="24"/>
              </w:rPr>
            </w:pPr>
            <w:r>
              <w:rPr>
                <w:rFonts w:hint="eastAsia" w:ascii="仿宋" w:hAnsi="仿宋" w:eastAsia="仿宋" w:cs="宋体"/>
                <w:sz w:val="24"/>
                <w:szCs w:val="24"/>
              </w:rPr>
              <w:t>（4）全省造价咨询企业人均纳税额</w:t>
            </w:r>
            <w:r>
              <w:rPr>
                <w:rFonts w:hint="eastAsia" w:ascii="仿宋" w:hAnsi="仿宋" w:eastAsia="仿宋" w:cs="宋体"/>
                <w:sz w:val="24"/>
                <w:szCs w:val="24"/>
                <w:u w:val="single"/>
              </w:rPr>
              <w:t xml:space="preserve">     </w:t>
            </w:r>
            <w:r>
              <w:rPr>
                <w:rFonts w:hint="eastAsia" w:ascii="仿宋" w:hAnsi="仿宋" w:eastAsia="仿宋" w:cs="宋体"/>
                <w:sz w:val="24"/>
                <w:szCs w:val="24"/>
              </w:rPr>
              <w:t>万元；</w:t>
            </w:r>
          </w:p>
          <w:p w14:paraId="0A66F224">
            <w:pPr>
              <w:jc w:val="left"/>
              <w:rPr>
                <w:rFonts w:hint="eastAsia" w:ascii="仿宋" w:hAnsi="仿宋" w:eastAsia="仿宋" w:cs="宋体"/>
                <w:sz w:val="24"/>
                <w:szCs w:val="24"/>
              </w:rPr>
            </w:pPr>
            <w:r>
              <w:rPr>
                <w:rFonts w:hint="eastAsia" w:ascii="仿宋" w:hAnsi="仿宋" w:eastAsia="仿宋" w:cs="宋体"/>
                <w:sz w:val="24"/>
                <w:szCs w:val="24"/>
              </w:rPr>
              <w:t xml:space="preserve">    纳税加分=</w:t>
            </w:r>
            <w:r>
              <w:rPr>
                <w:rFonts w:hint="eastAsia" w:ascii="仿宋" w:hAnsi="仿宋" w:eastAsia="仿宋" w:cs="仿宋"/>
                <w:sz w:val="24"/>
                <w:szCs w:val="24"/>
              </w:rPr>
              <w:t>［（3）÷（4）－1］</w:t>
            </w:r>
            <w:r>
              <w:rPr>
                <w:rFonts w:hint="eastAsia" w:ascii="仿宋" w:hAnsi="仿宋" w:eastAsia="仿宋" w:cs="宋体"/>
                <w:sz w:val="24"/>
                <w:szCs w:val="24"/>
              </w:rPr>
              <w:t>×</w:t>
            </w:r>
            <w:r>
              <w:rPr>
                <w:rFonts w:ascii="仿宋" w:hAnsi="仿宋" w:eastAsia="仿宋" w:cs="宋体"/>
                <w:sz w:val="24"/>
                <w:szCs w:val="24"/>
              </w:rPr>
              <w:t>2</w:t>
            </w:r>
            <w:r>
              <w:rPr>
                <w:rFonts w:hint="eastAsia" w:ascii="仿宋" w:hAnsi="仿宋" w:eastAsia="仿宋" w:cs="宋体"/>
                <w:sz w:val="24"/>
                <w:szCs w:val="24"/>
              </w:rPr>
              <w:t>=    分。（若该项计算结果为负数，不减分）。</w:t>
            </w:r>
          </w:p>
        </w:tc>
      </w:tr>
      <w:tr w14:paraId="65B021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74" w:hRule="atLeast"/>
        </w:trPr>
        <w:tc>
          <w:tcPr>
            <w:tcW w:w="784" w:type="dxa"/>
            <w:vAlign w:val="center"/>
          </w:tcPr>
          <w:p w14:paraId="5CC53099">
            <w:pPr>
              <w:spacing w:line="320" w:lineRule="exact"/>
              <w:jc w:val="center"/>
              <w:rPr>
                <w:rFonts w:ascii="仿宋" w:hAnsi="仿宋" w:eastAsia="仿宋"/>
                <w:sz w:val="28"/>
                <w:szCs w:val="28"/>
              </w:rPr>
            </w:pPr>
            <w:r>
              <w:rPr>
                <w:rFonts w:hint="eastAsia" w:ascii="仿宋" w:hAnsi="仿宋" w:eastAsia="仿宋"/>
                <w:sz w:val="28"/>
                <w:szCs w:val="28"/>
              </w:rPr>
              <w:t>被评</w:t>
            </w:r>
          </w:p>
          <w:p w14:paraId="13E63F11">
            <w:pPr>
              <w:spacing w:line="320" w:lineRule="exact"/>
              <w:jc w:val="center"/>
              <w:rPr>
                <w:rFonts w:ascii="仿宋" w:hAnsi="仿宋" w:eastAsia="仿宋"/>
                <w:sz w:val="24"/>
                <w:szCs w:val="24"/>
              </w:rPr>
            </w:pPr>
            <w:r>
              <w:rPr>
                <w:rFonts w:hint="eastAsia" w:ascii="仿宋" w:hAnsi="仿宋" w:eastAsia="仿宋"/>
                <w:sz w:val="28"/>
                <w:szCs w:val="28"/>
              </w:rPr>
              <w:t>价</w:t>
            </w:r>
            <w:r>
              <w:rPr>
                <w:rFonts w:hint="eastAsia" w:ascii="仿宋" w:hAnsi="仿宋" w:eastAsia="仿宋"/>
                <w:sz w:val="24"/>
                <w:szCs w:val="24"/>
              </w:rPr>
              <w:t>企</w:t>
            </w:r>
          </w:p>
          <w:p w14:paraId="030E2EB8">
            <w:pPr>
              <w:spacing w:line="320" w:lineRule="exact"/>
              <w:jc w:val="center"/>
              <w:rPr>
                <w:rFonts w:ascii="仿宋" w:hAnsi="仿宋" w:eastAsia="仿宋"/>
                <w:sz w:val="28"/>
                <w:szCs w:val="28"/>
              </w:rPr>
            </w:pPr>
            <w:r>
              <w:rPr>
                <w:rFonts w:hint="eastAsia" w:ascii="仿宋" w:hAnsi="仿宋" w:eastAsia="仿宋"/>
                <w:sz w:val="24"/>
                <w:szCs w:val="24"/>
              </w:rPr>
              <w:t>业</w:t>
            </w:r>
            <w:r>
              <w:rPr>
                <w:rFonts w:hint="eastAsia" w:ascii="仿宋" w:hAnsi="仿宋" w:eastAsia="仿宋"/>
                <w:sz w:val="28"/>
                <w:szCs w:val="28"/>
              </w:rPr>
              <w:t>意</w:t>
            </w:r>
          </w:p>
          <w:p w14:paraId="5222FD84">
            <w:pPr>
              <w:spacing w:line="320" w:lineRule="exact"/>
              <w:jc w:val="center"/>
              <w:rPr>
                <w:rFonts w:ascii="仿宋" w:hAnsi="仿宋" w:eastAsia="仿宋"/>
                <w:sz w:val="28"/>
                <w:szCs w:val="28"/>
              </w:rPr>
            </w:pPr>
            <w:r>
              <w:rPr>
                <w:rFonts w:hint="eastAsia" w:ascii="仿宋" w:hAnsi="仿宋" w:eastAsia="仿宋"/>
                <w:sz w:val="28"/>
                <w:szCs w:val="28"/>
              </w:rPr>
              <w:t>见</w:t>
            </w:r>
          </w:p>
        </w:tc>
        <w:tc>
          <w:tcPr>
            <w:tcW w:w="8606" w:type="dxa"/>
            <w:gridSpan w:val="4"/>
          </w:tcPr>
          <w:p w14:paraId="2364A565">
            <w:pPr>
              <w:widowControl/>
              <w:jc w:val="left"/>
              <w:rPr>
                <w:rFonts w:ascii="仿宋" w:hAnsi="仿宋" w:eastAsia="仿宋"/>
                <w:sz w:val="28"/>
                <w:szCs w:val="28"/>
              </w:rPr>
            </w:pPr>
          </w:p>
          <w:p w14:paraId="6729E882">
            <w:pPr>
              <w:jc w:val="left"/>
              <w:rPr>
                <w:rFonts w:ascii="仿宋" w:hAnsi="仿宋" w:eastAsia="仿宋"/>
                <w:sz w:val="28"/>
                <w:szCs w:val="28"/>
              </w:rPr>
            </w:pPr>
            <w:r>
              <w:rPr>
                <w:rFonts w:ascii="仿宋" w:hAnsi="仿宋" w:eastAsia="仿宋"/>
                <w:sz w:val="28"/>
                <w:szCs w:val="28"/>
              </w:rPr>
              <w:t xml:space="preserve">           </w:t>
            </w:r>
          </w:p>
          <w:p w14:paraId="4DC9B4BE">
            <w:pPr>
              <w:jc w:val="left"/>
              <w:rPr>
                <w:rFonts w:ascii="仿宋" w:hAnsi="仿宋" w:eastAsia="仿宋"/>
                <w:sz w:val="28"/>
                <w:szCs w:val="28"/>
              </w:rPr>
            </w:pPr>
          </w:p>
          <w:p w14:paraId="4E27BDFB">
            <w:pPr>
              <w:jc w:val="left"/>
              <w:rPr>
                <w:rFonts w:ascii="仿宋" w:hAnsi="仿宋" w:eastAsia="仿宋"/>
                <w:sz w:val="10"/>
                <w:szCs w:val="10"/>
              </w:rPr>
            </w:pPr>
            <w:r>
              <w:rPr>
                <w:rFonts w:hint="eastAsia" w:ascii="仿宋" w:hAnsi="仿宋" w:eastAsia="仿宋"/>
                <w:sz w:val="28"/>
                <w:szCs w:val="28"/>
              </w:rPr>
              <w:t>企业（公章）</w:t>
            </w:r>
            <w:r>
              <w:rPr>
                <w:rFonts w:ascii="仿宋" w:hAnsi="仿宋" w:eastAsia="仿宋"/>
                <w:sz w:val="28"/>
                <w:szCs w:val="28"/>
              </w:rPr>
              <w:t xml:space="preserve">             </w:t>
            </w:r>
            <w:r>
              <w:rPr>
                <w:rFonts w:hint="eastAsia" w:ascii="仿宋" w:hAnsi="仿宋" w:eastAsia="仿宋"/>
                <w:sz w:val="28"/>
                <w:szCs w:val="28"/>
              </w:rPr>
              <w:t>法定代表人（签名）</w:t>
            </w:r>
          </w:p>
        </w:tc>
      </w:tr>
      <w:tr w14:paraId="27935F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82" w:hRule="atLeast"/>
        </w:trPr>
        <w:tc>
          <w:tcPr>
            <w:tcW w:w="9390" w:type="dxa"/>
            <w:gridSpan w:val="5"/>
          </w:tcPr>
          <w:p w14:paraId="31089502">
            <w:pPr>
              <w:jc w:val="left"/>
              <w:rPr>
                <w:rFonts w:ascii="仿宋" w:hAnsi="仿宋" w:eastAsia="仿宋"/>
                <w:sz w:val="28"/>
                <w:szCs w:val="28"/>
              </w:rPr>
            </w:pPr>
            <w:r>
              <w:rPr>
                <w:rFonts w:hint="eastAsia" w:ascii="仿宋" w:hAnsi="仿宋" w:eastAsia="仿宋"/>
                <w:sz w:val="28"/>
                <w:szCs w:val="28"/>
              </w:rPr>
              <w:t>评价小组</w:t>
            </w:r>
            <w:r>
              <w:rPr>
                <w:rFonts w:ascii="仿宋" w:hAnsi="仿宋" w:eastAsia="仿宋"/>
                <w:sz w:val="28"/>
                <w:szCs w:val="28"/>
              </w:rPr>
              <w:t xml:space="preserve">      </w:t>
            </w:r>
            <w:r>
              <w:rPr>
                <w:rFonts w:hint="eastAsia" w:ascii="仿宋" w:hAnsi="仿宋" w:eastAsia="仿宋"/>
                <w:sz w:val="28"/>
                <w:szCs w:val="28"/>
              </w:rPr>
              <w:t xml:space="preserve">组长：      </w:t>
            </w:r>
            <w:r>
              <w:rPr>
                <w:rFonts w:ascii="仿宋" w:hAnsi="仿宋" w:eastAsia="仿宋"/>
                <w:sz w:val="28"/>
                <w:szCs w:val="28"/>
              </w:rPr>
              <w:t xml:space="preserve">   </w:t>
            </w:r>
          </w:p>
          <w:p w14:paraId="3149392E">
            <w:pPr>
              <w:ind w:firstLine="1680" w:firstLineChars="600"/>
              <w:jc w:val="left"/>
              <w:rPr>
                <w:rFonts w:ascii="仿宋" w:hAnsi="仿宋" w:eastAsia="仿宋"/>
                <w:sz w:val="28"/>
                <w:szCs w:val="28"/>
              </w:rPr>
            </w:pPr>
            <w:r>
              <w:rPr>
                <w:rFonts w:ascii="仿宋" w:hAnsi="仿宋" w:eastAsia="仿宋"/>
                <w:sz w:val="28"/>
                <w:szCs w:val="28"/>
              </w:rPr>
              <w:t xml:space="preserve"> </w:t>
            </w:r>
          </w:p>
          <w:p w14:paraId="6123702D">
            <w:pPr>
              <w:ind w:firstLine="1960" w:firstLineChars="700"/>
              <w:jc w:val="left"/>
              <w:rPr>
                <w:rFonts w:ascii="仿宋" w:hAnsi="仿宋" w:eastAsia="仿宋"/>
                <w:sz w:val="28"/>
                <w:szCs w:val="28"/>
              </w:rPr>
            </w:pPr>
            <w:r>
              <w:rPr>
                <w:rFonts w:hint="eastAsia" w:ascii="仿宋" w:hAnsi="仿宋" w:eastAsia="仿宋"/>
                <w:sz w:val="28"/>
                <w:szCs w:val="28"/>
              </w:rPr>
              <w:t>成员：</w:t>
            </w:r>
          </w:p>
        </w:tc>
      </w:tr>
    </w:tbl>
    <w:p w14:paraId="32F18C3B">
      <w:pPr>
        <w:rPr>
          <w:rFonts w:hint="eastAsia" w:ascii="仿宋" w:hAnsi="仿宋" w:eastAsia="仿宋"/>
          <w:b/>
          <w:sz w:val="32"/>
          <w:szCs w:val="32"/>
        </w:rPr>
      </w:pPr>
      <w:r>
        <w:rPr>
          <w:rFonts w:hint="eastAsia" w:ascii="仿宋" w:hAnsi="仿宋" w:eastAsia="仿宋"/>
          <w:sz w:val="28"/>
          <w:szCs w:val="28"/>
        </w:rPr>
        <w:t xml:space="preserve">附件2-7： </w:t>
      </w:r>
      <w:r>
        <w:rPr>
          <w:rFonts w:hint="eastAsia" w:ascii="仿宋" w:hAnsi="仿宋" w:eastAsia="仿宋"/>
          <w:b/>
          <w:sz w:val="32"/>
          <w:szCs w:val="32"/>
        </w:rPr>
        <w:t xml:space="preserve">        </w:t>
      </w:r>
    </w:p>
    <w:p w14:paraId="779D8434">
      <w:pPr>
        <w:jc w:val="center"/>
        <w:rPr>
          <w:rFonts w:ascii="仿宋" w:hAnsi="仿宋" w:eastAsia="仿宋"/>
          <w:b/>
          <w:sz w:val="32"/>
          <w:szCs w:val="32"/>
        </w:rPr>
      </w:pPr>
      <w:r>
        <w:rPr>
          <w:rFonts w:hint="eastAsia" w:ascii="仿宋" w:hAnsi="仿宋" w:eastAsia="仿宋"/>
          <w:b/>
          <w:sz w:val="32"/>
          <w:szCs w:val="32"/>
        </w:rPr>
        <w:t>企业荣誉评价表</w:t>
      </w:r>
    </w:p>
    <w:tbl>
      <w:tblPr>
        <w:tblStyle w:val="5"/>
        <w:tblW w:w="964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3"/>
        <w:gridCol w:w="2354"/>
        <w:gridCol w:w="4536"/>
        <w:gridCol w:w="882"/>
        <w:gridCol w:w="1094"/>
      </w:tblGrid>
      <w:tr w14:paraId="677B08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4" w:hRule="atLeast"/>
          <w:jc w:val="center"/>
        </w:trPr>
        <w:tc>
          <w:tcPr>
            <w:tcW w:w="783" w:type="dxa"/>
            <w:vAlign w:val="center"/>
          </w:tcPr>
          <w:p w14:paraId="70E5B7BF">
            <w:pPr>
              <w:jc w:val="center"/>
              <w:rPr>
                <w:rFonts w:ascii="仿宋" w:hAnsi="仿宋" w:eastAsia="仿宋"/>
                <w:b/>
                <w:sz w:val="28"/>
                <w:szCs w:val="28"/>
              </w:rPr>
            </w:pPr>
            <w:r>
              <w:rPr>
                <w:rFonts w:hint="eastAsia" w:ascii="仿宋" w:hAnsi="仿宋" w:eastAsia="仿宋"/>
                <w:b/>
                <w:sz w:val="28"/>
                <w:szCs w:val="28"/>
              </w:rPr>
              <w:t>序号</w:t>
            </w:r>
          </w:p>
        </w:tc>
        <w:tc>
          <w:tcPr>
            <w:tcW w:w="2354" w:type="dxa"/>
            <w:vAlign w:val="center"/>
          </w:tcPr>
          <w:p w14:paraId="37C71A24">
            <w:pPr>
              <w:jc w:val="center"/>
              <w:rPr>
                <w:rFonts w:ascii="仿宋" w:hAnsi="仿宋" w:eastAsia="仿宋"/>
                <w:b/>
                <w:sz w:val="28"/>
                <w:szCs w:val="28"/>
              </w:rPr>
            </w:pPr>
            <w:r>
              <w:rPr>
                <w:rFonts w:hint="eastAsia" w:ascii="仿宋" w:hAnsi="仿宋" w:eastAsia="仿宋"/>
                <w:b/>
                <w:sz w:val="28"/>
                <w:szCs w:val="28"/>
              </w:rPr>
              <w:t>项</w:t>
            </w:r>
            <w:r>
              <w:rPr>
                <w:rFonts w:ascii="仿宋" w:hAnsi="仿宋" w:eastAsia="仿宋"/>
                <w:b/>
                <w:sz w:val="28"/>
                <w:szCs w:val="28"/>
              </w:rPr>
              <w:t xml:space="preserve">   </w:t>
            </w:r>
            <w:r>
              <w:rPr>
                <w:rFonts w:hint="eastAsia" w:ascii="仿宋" w:hAnsi="仿宋" w:eastAsia="仿宋"/>
                <w:b/>
                <w:sz w:val="28"/>
                <w:szCs w:val="28"/>
              </w:rPr>
              <w:t>目</w:t>
            </w:r>
          </w:p>
        </w:tc>
        <w:tc>
          <w:tcPr>
            <w:tcW w:w="4536" w:type="dxa"/>
            <w:vAlign w:val="center"/>
          </w:tcPr>
          <w:p w14:paraId="6C42A560">
            <w:pPr>
              <w:jc w:val="center"/>
              <w:rPr>
                <w:rFonts w:ascii="仿宋" w:hAnsi="仿宋" w:eastAsia="仿宋"/>
                <w:b/>
                <w:sz w:val="28"/>
                <w:szCs w:val="28"/>
              </w:rPr>
            </w:pPr>
            <w:r>
              <w:rPr>
                <w:rFonts w:hint="eastAsia" w:ascii="仿宋" w:hAnsi="仿宋" w:eastAsia="仿宋"/>
                <w:b/>
                <w:sz w:val="28"/>
                <w:szCs w:val="28"/>
              </w:rPr>
              <w:t>核 查 情 况</w:t>
            </w:r>
          </w:p>
        </w:tc>
        <w:tc>
          <w:tcPr>
            <w:tcW w:w="882" w:type="dxa"/>
            <w:vAlign w:val="center"/>
          </w:tcPr>
          <w:p w14:paraId="53CF4CF5">
            <w:pPr>
              <w:jc w:val="center"/>
              <w:rPr>
                <w:rFonts w:ascii="仿宋" w:hAnsi="仿宋" w:eastAsia="仿宋"/>
                <w:b/>
                <w:sz w:val="28"/>
                <w:szCs w:val="28"/>
              </w:rPr>
            </w:pPr>
            <w:r>
              <w:rPr>
                <w:rFonts w:ascii="仿宋" w:hAnsi="仿宋" w:eastAsia="仿宋"/>
                <w:b/>
                <w:sz w:val="28"/>
                <w:szCs w:val="28"/>
              </w:rPr>
              <w:t>分值</w:t>
            </w:r>
          </w:p>
        </w:tc>
        <w:tc>
          <w:tcPr>
            <w:tcW w:w="1094" w:type="dxa"/>
            <w:vAlign w:val="center"/>
          </w:tcPr>
          <w:p w14:paraId="52C84139">
            <w:pPr>
              <w:jc w:val="center"/>
              <w:rPr>
                <w:rFonts w:ascii="仿宋" w:hAnsi="仿宋" w:eastAsia="仿宋"/>
                <w:b/>
                <w:sz w:val="28"/>
                <w:szCs w:val="28"/>
              </w:rPr>
            </w:pPr>
            <w:r>
              <w:rPr>
                <w:rFonts w:hint="eastAsia" w:ascii="仿宋" w:hAnsi="仿宋" w:eastAsia="仿宋"/>
                <w:b/>
                <w:sz w:val="28"/>
                <w:szCs w:val="28"/>
              </w:rPr>
              <w:t>得分</w:t>
            </w:r>
          </w:p>
        </w:tc>
      </w:tr>
      <w:tr w14:paraId="1D20A8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4" w:hRule="atLeast"/>
          <w:jc w:val="center"/>
        </w:trPr>
        <w:tc>
          <w:tcPr>
            <w:tcW w:w="783" w:type="dxa"/>
            <w:vAlign w:val="center"/>
          </w:tcPr>
          <w:p w14:paraId="7613BCBA">
            <w:pPr>
              <w:spacing w:line="360" w:lineRule="auto"/>
              <w:jc w:val="center"/>
              <w:rPr>
                <w:rFonts w:ascii="仿宋" w:hAnsi="仿宋" w:eastAsia="仿宋"/>
                <w:sz w:val="24"/>
                <w:szCs w:val="24"/>
              </w:rPr>
            </w:pPr>
            <w:r>
              <w:rPr>
                <w:rFonts w:ascii="仿宋" w:hAnsi="仿宋" w:eastAsia="仿宋"/>
                <w:sz w:val="24"/>
                <w:szCs w:val="24"/>
              </w:rPr>
              <w:t>1</w:t>
            </w:r>
          </w:p>
        </w:tc>
        <w:tc>
          <w:tcPr>
            <w:tcW w:w="2354" w:type="dxa"/>
            <w:vAlign w:val="center"/>
          </w:tcPr>
          <w:p w14:paraId="6E3C12F8">
            <w:pPr>
              <w:rPr>
                <w:rFonts w:ascii="仿宋" w:hAnsi="仿宋" w:eastAsia="仿宋"/>
                <w:sz w:val="24"/>
                <w:szCs w:val="24"/>
              </w:rPr>
            </w:pPr>
            <w:r>
              <w:rPr>
                <w:rFonts w:hint="eastAsia" w:ascii="仿宋" w:hAnsi="仿宋" w:eastAsia="仿宋"/>
                <w:sz w:val="24"/>
                <w:szCs w:val="24"/>
              </w:rPr>
              <w:t>参与协会（含省、市、州）组织的活动</w:t>
            </w:r>
          </w:p>
        </w:tc>
        <w:tc>
          <w:tcPr>
            <w:tcW w:w="4536" w:type="dxa"/>
            <w:vAlign w:val="center"/>
          </w:tcPr>
          <w:p w14:paraId="11B0A769">
            <w:pPr>
              <w:spacing w:line="400" w:lineRule="exact"/>
              <w:ind w:firstLine="240" w:firstLineChars="100"/>
              <w:rPr>
                <w:rFonts w:hint="eastAsia" w:ascii="仿宋" w:hAnsi="仿宋" w:eastAsia="仿宋"/>
                <w:sz w:val="24"/>
                <w:szCs w:val="24"/>
              </w:rPr>
            </w:pPr>
            <w:r>
              <w:rPr>
                <w:rFonts w:hint="eastAsia" w:ascii="仿宋" w:hAnsi="仿宋" w:eastAsia="仿宋"/>
                <w:sz w:val="24"/>
                <w:szCs w:val="24"/>
              </w:rPr>
              <w:t>参加次数</w:t>
            </w:r>
            <w:r>
              <w:rPr>
                <w:rFonts w:hint="eastAsia" w:ascii="仿宋" w:hAnsi="仿宋" w:eastAsia="仿宋"/>
                <w:sz w:val="24"/>
                <w:szCs w:val="24"/>
                <w:u w:val="single"/>
              </w:rPr>
              <w:t xml:space="preserve">     </w:t>
            </w:r>
          </w:p>
        </w:tc>
        <w:tc>
          <w:tcPr>
            <w:tcW w:w="882" w:type="dxa"/>
            <w:vAlign w:val="center"/>
          </w:tcPr>
          <w:p w14:paraId="41132F9A">
            <w:pPr>
              <w:jc w:val="center"/>
              <w:rPr>
                <w:rFonts w:ascii="仿宋" w:hAnsi="仿宋" w:eastAsia="仿宋"/>
                <w:sz w:val="24"/>
                <w:szCs w:val="24"/>
              </w:rPr>
            </w:pPr>
            <w:r>
              <w:rPr>
                <w:rFonts w:ascii="仿宋" w:hAnsi="仿宋" w:eastAsia="仿宋"/>
                <w:sz w:val="24"/>
                <w:szCs w:val="24"/>
              </w:rPr>
              <w:t>1</w:t>
            </w:r>
          </w:p>
        </w:tc>
        <w:tc>
          <w:tcPr>
            <w:tcW w:w="1094" w:type="dxa"/>
            <w:vAlign w:val="center"/>
          </w:tcPr>
          <w:p w14:paraId="1815F33A">
            <w:pPr>
              <w:jc w:val="center"/>
              <w:rPr>
                <w:rFonts w:ascii="仿宋" w:hAnsi="仿宋" w:eastAsia="仿宋"/>
                <w:sz w:val="24"/>
                <w:szCs w:val="24"/>
              </w:rPr>
            </w:pPr>
          </w:p>
        </w:tc>
      </w:tr>
      <w:tr w14:paraId="216701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4" w:hRule="atLeast"/>
          <w:jc w:val="center"/>
        </w:trPr>
        <w:tc>
          <w:tcPr>
            <w:tcW w:w="783" w:type="dxa"/>
            <w:vAlign w:val="center"/>
          </w:tcPr>
          <w:p w14:paraId="08DDB17C">
            <w:pPr>
              <w:spacing w:line="360" w:lineRule="auto"/>
              <w:jc w:val="center"/>
              <w:rPr>
                <w:rFonts w:ascii="仿宋" w:hAnsi="仿宋" w:eastAsia="仿宋"/>
                <w:sz w:val="24"/>
                <w:szCs w:val="24"/>
              </w:rPr>
            </w:pPr>
            <w:r>
              <w:rPr>
                <w:rFonts w:hint="eastAsia" w:ascii="仿宋" w:hAnsi="仿宋" w:eastAsia="仿宋"/>
                <w:sz w:val="24"/>
                <w:szCs w:val="24"/>
              </w:rPr>
              <w:t>2</w:t>
            </w:r>
          </w:p>
        </w:tc>
        <w:tc>
          <w:tcPr>
            <w:tcW w:w="2354" w:type="dxa"/>
            <w:vAlign w:val="center"/>
          </w:tcPr>
          <w:p w14:paraId="3BEE92D3">
            <w:pPr>
              <w:rPr>
                <w:rFonts w:hint="eastAsia" w:ascii="仿宋" w:hAnsi="仿宋" w:eastAsia="仿宋"/>
                <w:sz w:val="24"/>
                <w:szCs w:val="24"/>
              </w:rPr>
            </w:pPr>
            <w:r>
              <w:rPr>
                <w:rFonts w:hint="eastAsia" w:ascii="仿宋" w:hAnsi="仿宋" w:eastAsia="仿宋" w:cs="仿宋"/>
                <w:sz w:val="24"/>
                <w:szCs w:val="24"/>
              </w:rPr>
              <w:t>有省协会个人会员</w:t>
            </w:r>
          </w:p>
        </w:tc>
        <w:tc>
          <w:tcPr>
            <w:tcW w:w="4536" w:type="dxa"/>
            <w:vAlign w:val="center"/>
          </w:tcPr>
          <w:p w14:paraId="4A838C02">
            <w:pPr>
              <w:spacing w:line="400" w:lineRule="exact"/>
              <w:ind w:firstLine="240" w:firstLineChars="100"/>
              <w:rPr>
                <w:rFonts w:hint="eastAsia" w:ascii="仿宋" w:hAnsi="仿宋" w:eastAsia="仿宋"/>
                <w:sz w:val="24"/>
                <w:szCs w:val="24"/>
              </w:rPr>
            </w:pPr>
            <w:r>
              <w:rPr>
                <w:rFonts w:hint="eastAsia" w:ascii="仿宋" w:hAnsi="仿宋" w:eastAsia="仿宋"/>
                <w:sz w:val="24"/>
                <w:szCs w:val="24"/>
              </w:rPr>
              <w:t>人数</w:t>
            </w:r>
            <w:r>
              <w:rPr>
                <w:rFonts w:hint="eastAsia" w:ascii="仿宋" w:hAnsi="仿宋" w:eastAsia="仿宋"/>
                <w:sz w:val="24"/>
                <w:szCs w:val="24"/>
                <w:u w:val="single"/>
              </w:rPr>
              <w:t xml:space="preserve">     </w:t>
            </w:r>
          </w:p>
        </w:tc>
        <w:tc>
          <w:tcPr>
            <w:tcW w:w="882" w:type="dxa"/>
            <w:vAlign w:val="center"/>
          </w:tcPr>
          <w:p w14:paraId="339EFD06">
            <w:pPr>
              <w:jc w:val="center"/>
              <w:rPr>
                <w:rFonts w:ascii="仿宋" w:hAnsi="仿宋" w:eastAsia="仿宋"/>
                <w:sz w:val="24"/>
                <w:szCs w:val="24"/>
              </w:rPr>
            </w:pPr>
            <w:r>
              <w:rPr>
                <w:rFonts w:hint="eastAsia" w:ascii="仿宋" w:hAnsi="仿宋" w:eastAsia="仿宋"/>
                <w:sz w:val="24"/>
                <w:szCs w:val="24"/>
              </w:rPr>
              <w:t>1</w:t>
            </w:r>
          </w:p>
        </w:tc>
        <w:tc>
          <w:tcPr>
            <w:tcW w:w="1094" w:type="dxa"/>
            <w:vAlign w:val="center"/>
          </w:tcPr>
          <w:p w14:paraId="755D8FEA">
            <w:pPr>
              <w:jc w:val="center"/>
              <w:rPr>
                <w:rFonts w:ascii="仿宋" w:hAnsi="仿宋" w:eastAsia="仿宋"/>
                <w:sz w:val="24"/>
                <w:szCs w:val="24"/>
              </w:rPr>
            </w:pPr>
          </w:p>
        </w:tc>
      </w:tr>
      <w:tr w14:paraId="402A8F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8" w:hRule="atLeast"/>
          <w:jc w:val="center"/>
        </w:trPr>
        <w:tc>
          <w:tcPr>
            <w:tcW w:w="783" w:type="dxa"/>
            <w:vAlign w:val="center"/>
          </w:tcPr>
          <w:p w14:paraId="07BD6182">
            <w:pPr>
              <w:spacing w:line="360" w:lineRule="auto"/>
              <w:jc w:val="center"/>
              <w:rPr>
                <w:rFonts w:hint="eastAsia" w:ascii="仿宋" w:hAnsi="仿宋" w:eastAsia="仿宋"/>
                <w:sz w:val="24"/>
                <w:szCs w:val="24"/>
              </w:rPr>
            </w:pPr>
            <w:r>
              <w:rPr>
                <w:rFonts w:ascii="仿宋" w:hAnsi="仿宋" w:eastAsia="仿宋"/>
                <w:sz w:val="24"/>
                <w:szCs w:val="24"/>
              </w:rPr>
              <w:t>3</w:t>
            </w:r>
          </w:p>
        </w:tc>
        <w:tc>
          <w:tcPr>
            <w:tcW w:w="2354" w:type="dxa"/>
            <w:vAlign w:val="center"/>
          </w:tcPr>
          <w:p w14:paraId="07525CA5">
            <w:pPr>
              <w:rPr>
                <w:rFonts w:hint="eastAsia" w:ascii="仿宋" w:hAnsi="仿宋" w:eastAsia="仿宋"/>
                <w:sz w:val="24"/>
                <w:szCs w:val="24"/>
              </w:rPr>
            </w:pPr>
            <w:r>
              <w:rPr>
                <w:rFonts w:hint="eastAsia" w:ascii="仿宋" w:hAnsi="仿宋" w:eastAsia="仿宋" w:cs="仿宋"/>
                <w:sz w:val="24"/>
                <w:szCs w:val="24"/>
              </w:rPr>
              <w:t>向省、市（州）协会投稿或为行业发展提供造价数据指标</w:t>
            </w:r>
          </w:p>
        </w:tc>
        <w:tc>
          <w:tcPr>
            <w:tcW w:w="4536" w:type="dxa"/>
            <w:vAlign w:val="center"/>
          </w:tcPr>
          <w:p w14:paraId="7DB8E40E">
            <w:pPr>
              <w:spacing w:line="400" w:lineRule="exact"/>
              <w:ind w:firstLine="240" w:firstLineChars="100"/>
              <w:rPr>
                <w:rFonts w:hint="eastAsia" w:ascii="仿宋" w:hAnsi="仿宋" w:eastAsia="仿宋"/>
                <w:sz w:val="24"/>
                <w:szCs w:val="24"/>
              </w:rPr>
            </w:pPr>
            <w:r>
              <w:rPr>
                <w:rFonts w:hint="eastAsia" w:ascii="仿宋" w:hAnsi="仿宋" w:eastAsia="仿宋"/>
                <w:sz w:val="24"/>
                <w:szCs w:val="24"/>
              </w:rPr>
              <w:t>采用</w:t>
            </w:r>
            <w:r>
              <w:rPr>
                <w:rFonts w:hint="eastAsia" w:ascii="仿宋" w:hAnsi="仿宋" w:eastAsia="仿宋"/>
                <w:sz w:val="24"/>
                <w:szCs w:val="24"/>
                <w:u w:val="single"/>
              </w:rPr>
              <w:t xml:space="preserve">     </w:t>
            </w:r>
            <w:r>
              <w:rPr>
                <w:rFonts w:hint="eastAsia" w:ascii="仿宋" w:hAnsi="仿宋" w:eastAsia="仿宋"/>
                <w:sz w:val="24"/>
                <w:szCs w:val="24"/>
              </w:rPr>
              <w:t>篇（项）</w:t>
            </w:r>
          </w:p>
        </w:tc>
        <w:tc>
          <w:tcPr>
            <w:tcW w:w="882" w:type="dxa"/>
            <w:vAlign w:val="center"/>
          </w:tcPr>
          <w:p w14:paraId="3911DD2E">
            <w:pPr>
              <w:jc w:val="center"/>
              <w:rPr>
                <w:rFonts w:ascii="仿宋" w:hAnsi="仿宋" w:eastAsia="仿宋"/>
                <w:sz w:val="24"/>
                <w:szCs w:val="24"/>
              </w:rPr>
            </w:pPr>
            <w:r>
              <w:rPr>
                <w:rFonts w:ascii="仿宋" w:hAnsi="仿宋" w:eastAsia="仿宋"/>
                <w:sz w:val="24"/>
                <w:szCs w:val="24"/>
              </w:rPr>
              <w:t>1</w:t>
            </w:r>
          </w:p>
        </w:tc>
        <w:tc>
          <w:tcPr>
            <w:tcW w:w="1094" w:type="dxa"/>
            <w:vAlign w:val="center"/>
          </w:tcPr>
          <w:p w14:paraId="7D5EFD5B">
            <w:pPr>
              <w:jc w:val="center"/>
              <w:rPr>
                <w:rFonts w:ascii="仿宋" w:hAnsi="仿宋" w:eastAsia="仿宋"/>
                <w:sz w:val="24"/>
                <w:szCs w:val="24"/>
              </w:rPr>
            </w:pPr>
          </w:p>
        </w:tc>
      </w:tr>
      <w:tr w14:paraId="2D01E7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9" w:hRule="atLeast"/>
          <w:jc w:val="center"/>
        </w:trPr>
        <w:tc>
          <w:tcPr>
            <w:tcW w:w="783" w:type="dxa"/>
            <w:vAlign w:val="center"/>
          </w:tcPr>
          <w:p w14:paraId="3BCF529A">
            <w:pPr>
              <w:jc w:val="center"/>
              <w:rPr>
                <w:rFonts w:hint="eastAsia" w:ascii="仿宋" w:hAnsi="仿宋" w:eastAsia="仿宋"/>
                <w:sz w:val="24"/>
                <w:szCs w:val="24"/>
              </w:rPr>
            </w:pPr>
            <w:r>
              <w:rPr>
                <w:rFonts w:hint="eastAsia" w:ascii="仿宋" w:hAnsi="仿宋" w:eastAsia="仿宋"/>
                <w:sz w:val="24"/>
                <w:szCs w:val="24"/>
              </w:rPr>
              <w:t>4</w:t>
            </w:r>
          </w:p>
        </w:tc>
        <w:tc>
          <w:tcPr>
            <w:tcW w:w="2354" w:type="dxa"/>
            <w:vAlign w:val="center"/>
          </w:tcPr>
          <w:p w14:paraId="1BA0AD86">
            <w:pPr>
              <w:rPr>
                <w:rFonts w:ascii="仿宋" w:hAnsi="仿宋" w:eastAsia="仿宋"/>
                <w:sz w:val="24"/>
                <w:szCs w:val="24"/>
              </w:rPr>
            </w:pPr>
            <w:r>
              <w:rPr>
                <w:rFonts w:hint="eastAsia" w:ascii="仿宋" w:hAnsi="仿宋" w:eastAsia="仿宋"/>
                <w:sz w:val="24"/>
                <w:szCs w:val="24"/>
              </w:rPr>
              <w:t>发表造价咨询业务和管理研究论文</w:t>
            </w:r>
          </w:p>
        </w:tc>
        <w:tc>
          <w:tcPr>
            <w:tcW w:w="4536" w:type="dxa"/>
          </w:tcPr>
          <w:p w14:paraId="7E2D9D68">
            <w:pPr>
              <w:ind w:firstLine="240" w:firstLineChars="100"/>
              <w:rPr>
                <w:rFonts w:hint="eastAsia" w:ascii="仿宋" w:hAnsi="仿宋" w:eastAsia="仿宋"/>
                <w:sz w:val="24"/>
                <w:szCs w:val="24"/>
              </w:rPr>
            </w:pPr>
            <w:r>
              <w:rPr>
                <w:rFonts w:hint="eastAsia" w:ascii="仿宋" w:hAnsi="仿宋" w:eastAsia="仿宋"/>
                <w:sz w:val="24"/>
                <w:szCs w:val="24"/>
              </w:rPr>
              <w:t xml:space="preserve">国家级     篇； </w:t>
            </w:r>
            <w:r>
              <w:rPr>
                <w:rFonts w:ascii="仿宋" w:hAnsi="仿宋" w:eastAsia="仿宋"/>
                <w:sz w:val="24"/>
                <w:szCs w:val="24"/>
              </w:rPr>
              <w:t xml:space="preserve">  </w:t>
            </w:r>
            <w:r>
              <w:rPr>
                <w:rFonts w:hint="eastAsia" w:ascii="仿宋" w:hAnsi="仿宋" w:eastAsia="仿宋"/>
                <w:sz w:val="24"/>
                <w:szCs w:val="24"/>
              </w:rPr>
              <w:t>省  级     篇；</w:t>
            </w:r>
          </w:p>
          <w:p w14:paraId="36FC93AC">
            <w:pPr>
              <w:ind w:firstLine="240" w:firstLineChars="100"/>
              <w:rPr>
                <w:rFonts w:ascii="仿宋" w:hAnsi="仿宋" w:eastAsia="仿宋"/>
                <w:sz w:val="24"/>
                <w:szCs w:val="24"/>
              </w:rPr>
            </w:pPr>
            <w:r>
              <w:rPr>
                <w:rFonts w:hint="eastAsia" w:ascii="仿宋" w:hAnsi="仿宋" w:eastAsia="仿宋"/>
                <w:sz w:val="24"/>
                <w:szCs w:val="24"/>
              </w:rPr>
              <w:t xml:space="preserve">市、州级   篇； </w:t>
            </w:r>
            <w:r>
              <w:rPr>
                <w:rFonts w:ascii="仿宋" w:hAnsi="仿宋" w:eastAsia="仿宋"/>
                <w:sz w:val="24"/>
                <w:szCs w:val="24"/>
              </w:rPr>
              <w:t xml:space="preserve">  </w:t>
            </w:r>
            <w:r>
              <w:rPr>
                <w:rFonts w:hint="eastAsia" w:ascii="仿宋" w:hAnsi="仿宋" w:eastAsia="仿宋"/>
                <w:sz w:val="24"/>
                <w:szCs w:val="24"/>
              </w:rPr>
              <w:t>企业内刊   期。</w:t>
            </w:r>
          </w:p>
        </w:tc>
        <w:tc>
          <w:tcPr>
            <w:tcW w:w="882" w:type="dxa"/>
            <w:vAlign w:val="center"/>
          </w:tcPr>
          <w:p w14:paraId="12B9EEC0">
            <w:pPr>
              <w:jc w:val="center"/>
              <w:rPr>
                <w:rFonts w:ascii="仿宋" w:hAnsi="仿宋" w:eastAsia="仿宋"/>
                <w:sz w:val="24"/>
                <w:szCs w:val="24"/>
              </w:rPr>
            </w:pPr>
            <w:r>
              <w:rPr>
                <w:rFonts w:ascii="仿宋" w:hAnsi="仿宋" w:eastAsia="仿宋"/>
                <w:sz w:val="24"/>
                <w:szCs w:val="24"/>
              </w:rPr>
              <w:t>1</w:t>
            </w:r>
          </w:p>
        </w:tc>
        <w:tc>
          <w:tcPr>
            <w:tcW w:w="1094" w:type="dxa"/>
            <w:vAlign w:val="center"/>
          </w:tcPr>
          <w:p w14:paraId="0208F73F">
            <w:pPr>
              <w:jc w:val="center"/>
              <w:rPr>
                <w:rFonts w:ascii="仿宋" w:hAnsi="仿宋" w:eastAsia="仿宋"/>
                <w:sz w:val="24"/>
                <w:szCs w:val="24"/>
              </w:rPr>
            </w:pPr>
          </w:p>
        </w:tc>
      </w:tr>
      <w:tr w14:paraId="2E447A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5" w:hRule="atLeast"/>
          <w:jc w:val="center"/>
        </w:trPr>
        <w:tc>
          <w:tcPr>
            <w:tcW w:w="783" w:type="dxa"/>
            <w:vAlign w:val="center"/>
          </w:tcPr>
          <w:p w14:paraId="3D2A75B7">
            <w:pPr>
              <w:jc w:val="center"/>
              <w:rPr>
                <w:rFonts w:hint="eastAsia" w:ascii="仿宋" w:hAnsi="仿宋" w:eastAsia="仿宋"/>
                <w:spacing w:val="-16"/>
                <w:sz w:val="24"/>
                <w:szCs w:val="24"/>
              </w:rPr>
            </w:pPr>
            <w:r>
              <w:rPr>
                <w:rFonts w:hint="eastAsia" w:ascii="仿宋" w:hAnsi="仿宋" w:eastAsia="仿宋"/>
                <w:sz w:val="24"/>
                <w:szCs w:val="24"/>
              </w:rPr>
              <w:t>5</w:t>
            </w:r>
          </w:p>
        </w:tc>
        <w:tc>
          <w:tcPr>
            <w:tcW w:w="2354" w:type="dxa"/>
            <w:vAlign w:val="center"/>
          </w:tcPr>
          <w:p w14:paraId="20F2D46F">
            <w:pPr>
              <w:rPr>
                <w:rFonts w:hint="eastAsia" w:ascii="仿宋" w:hAnsi="仿宋" w:eastAsia="仿宋"/>
                <w:spacing w:val="-16"/>
                <w:sz w:val="24"/>
                <w:szCs w:val="24"/>
              </w:rPr>
            </w:pPr>
            <w:r>
              <w:rPr>
                <w:rFonts w:hint="eastAsia" w:ascii="仿宋" w:hAnsi="仿宋" w:eastAsia="仿宋" w:cs="仿宋"/>
                <w:sz w:val="24"/>
                <w:szCs w:val="24"/>
              </w:rPr>
              <w:t>参与行业课题研究</w:t>
            </w:r>
          </w:p>
        </w:tc>
        <w:tc>
          <w:tcPr>
            <w:tcW w:w="4536" w:type="dxa"/>
          </w:tcPr>
          <w:p w14:paraId="1ECC6FD5">
            <w:pPr>
              <w:spacing w:line="260" w:lineRule="exact"/>
              <w:ind w:firstLine="240" w:firstLineChars="100"/>
              <w:jc w:val="left"/>
              <w:rPr>
                <w:rFonts w:hint="eastAsia" w:ascii="仿宋" w:hAnsi="仿宋" w:eastAsia="仿宋" w:cs="仿宋"/>
                <w:sz w:val="24"/>
                <w:szCs w:val="24"/>
              </w:rPr>
            </w:pPr>
            <w:r>
              <w:rPr>
                <w:rFonts w:hint="eastAsia" w:ascii="仿宋" w:hAnsi="仿宋" w:eastAsia="仿宋" w:cs="仿宋"/>
                <w:sz w:val="24"/>
                <w:szCs w:val="24"/>
              </w:rPr>
              <w:t>标准定额司、中价协</w:t>
            </w:r>
            <w:r>
              <w:rPr>
                <w:rFonts w:hint="eastAsia" w:ascii="仿宋" w:hAnsi="仿宋" w:eastAsia="仿宋"/>
                <w:sz w:val="24"/>
                <w:szCs w:val="24"/>
              </w:rPr>
              <w:t>○</w:t>
            </w:r>
          </w:p>
          <w:p w14:paraId="23EAF920">
            <w:pPr>
              <w:spacing w:line="260" w:lineRule="exact"/>
              <w:ind w:firstLine="240" w:firstLineChars="100"/>
              <w:jc w:val="left"/>
              <w:rPr>
                <w:rFonts w:hint="eastAsia" w:ascii="仿宋" w:hAnsi="仿宋" w:eastAsia="仿宋"/>
                <w:sz w:val="24"/>
                <w:szCs w:val="24"/>
              </w:rPr>
            </w:pPr>
            <w:r>
              <w:rPr>
                <w:rFonts w:hint="eastAsia" w:ascii="仿宋" w:hAnsi="仿宋" w:eastAsia="仿宋" w:cs="仿宋"/>
                <w:sz w:val="24"/>
                <w:szCs w:val="24"/>
              </w:rPr>
              <w:t>省造价站、协会</w:t>
            </w:r>
            <w:r>
              <w:rPr>
                <w:rFonts w:hint="eastAsia" w:ascii="仿宋" w:hAnsi="仿宋" w:eastAsia="仿宋"/>
                <w:sz w:val="24"/>
                <w:szCs w:val="24"/>
              </w:rPr>
              <w:t>○</w:t>
            </w:r>
          </w:p>
          <w:p w14:paraId="086403B1">
            <w:pPr>
              <w:spacing w:line="260" w:lineRule="exact"/>
              <w:ind w:firstLine="240" w:firstLineChars="100"/>
              <w:jc w:val="left"/>
              <w:rPr>
                <w:rFonts w:hint="eastAsia" w:ascii="仿宋" w:hAnsi="仿宋" w:eastAsia="仿宋"/>
                <w:sz w:val="24"/>
                <w:szCs w:val="24"/>
                <w:highlight w:val="yellow"/>
              </w:rPr>
            </w:pPr>
            <w:r>
              <w:rPr>
                <w:rFonts w:hint="eastAsia" w:ascii="仿宋" w:hAnsi="仿宋" w:eastAsia="仿宋"/>
                <w:sz w:val="24"/>
                <w:szCs w:val="24"/>
              </w:rPr>
              <w:t>市造价站</w:t>
            </w:r>
            <w:r>
              <w:rPr>
                <w:rFonts w:hint="eastAsia" w:ascii="仿宋" w:hAnsi="仿宋" w:eastAsia="仿宋" w:cs="仿宋"/>
                <w:sz w:val="24"/>
                <w:szCs w:val="24"/>
              </w:rPr>
              <w:t>、协会</w:t>
            </w:r>
            <w:r>
              <w:rPr>
                <w:rFonts w:hint="eastAsia" w:ascii="仿宋" w:hAnsi="仿宋" w:eastAsia="仿宋"/>
                <w:sz w:val="24"/>
                <w:szCs w:val="24"/>
              </w:rPr>
              <w:t>○</w:t>
            </w:r>
          </w:p>
        </w:tc>
        <w:tc>
          <w:tcPr>
            <w:tcW w:w="882" w:type="dxa"/>
            <w:vAlign w:val="center"/>
          </w:tcPr>
          <w:p w14:paraId="7FEE4037">
            <w:pPr>
              <w:jc w:val="center"/>
              <w:rPr>
                <w:rFonts w:ascii="仿宋" w:hAnsi="仿宋" w:eastAsia="仿宋"/>
                <w:sz w:val="24"/>
                <w:szCs w:val="24"/>
              </w:rPr>
            </w:pPr>
            <w:r>
              <w:rPr>
                <w:rFonts w:ascii="仿宋" w:hAnsi="仿宋" w:eastAsia="仿宋"/>
                <w:sz w:val="24"/>
                <w:szCs w:val="24"/>
              </w:rPr>
              <w:t>1</w:t>
            </w:r>
          </w:p>
        </w:tc>
        <w:tc>
          <w:tcPr>
            <w:tcW w:w="1094" w:type="dxa"/>
            <w:vAlign w:val="center"/>
          </w:tcPr>
          <w:p w14:paraId="7222708B">
            <w:pPr>
              <w:jc w:val="center"/>
              <w:rPr>
                <w:rFonts w:ascii="仿宋" w:hAnsi="仿宋" w:eastAsia="仿宋"/>
                <w:sz w:val="24"/>
                <w:szCs w:val="24"/>
                <w:highlight w:val="yellow"/>
              </w:rPr>
            </w:pPr>
          </w:p>
        </w:tc>
      </w:tr>
      <w:tr w14:paraId="53A3D5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7" w:hRule="atLeast"/>
          <w:jc w:val="center"/>
        </w:trPr>
        <w:tc>
          <w:tcPr>
            <w:tcW w:w="783" w:type="dxa"/>
            <w:vAlign w:val="center"/>
          </w:tcPr>
          <w:p w14:paraId="1416EAA0">
            <w:pPr>
              <w:jc w:val="center"/>
              <w:rPr>
                <w:rFonts w:ascii="仿宋" w:hAnsi="仿宋" w:eastAsia="仿宋"/>
                <w:sz w:val="24"/>
                <w:szCs w:val="24"/>
              </w:rPr>
            </w:pPr>
            <w:r>
              <w:rPr>
                <w:rFonts w:hint="eastAsia" w:ascii="仿宋" w:hAnsi="仿宋" w:eastAsia="仿宋"/>
                <w:sz w:val="24"/>
                <w:szCs w:val="24"/>
              </w:rPr>
              <w:t>6</w:t>
            </w:r>
          </w:p>
        </w:tc>
        <w:tc>
          <w:tcPr>
            <w:tcW w:w="2354" w:type="dxa"/>
            <w:vAlign w:val="center"/>
          </w:tcPr>
          <w:p w14:paraId="4E33AF60">
            <w:pPr>
              <w:rPr>
                <w:rFonts w:hint="eastAsia" w:ascii="仿宋" w:hAnsi="仿宋" w:eastAsia="仿宋" w:cs="仿宋"/>
                <w:sz w:val="24"/>
                <w:szCs w:val="24"/>
              </w:rPr>
            </w:pPr>
            <w:r>
              <w:rPr>
                <w:rFonts w:hint="eastAsia" w:ascii="仿宋" w:hAnsi="仿宋" w:eastAsia="仿宋" w:cs="仿宋"/>
                <w:sz w:val="24"/>
                <w:szCs w:val="24"/>
              </w:rPr>
              <w:t>设立党组织</w:t>
            </w:r>
          </w:p>
        </w:tc>
        <w:tc>
          <w:tcPr>
            <w:tcW w:w="4536" w:type="dxa"/>
          </w:tcPr>
          <w:p w14:paraId="2FDBD902">
            <w:pPr>
              <w:ind w:firstLine="240" w:firstLineChars="100"/>
              <w:jc w:val="left"/>
              <w:rPr>
                <w:rFonts w:hint="eastAsia" w:ascii="仿宋" w:hAnsi="仿宋" w:eastAsia="仿宋"/>
                <w:sz w:val="24"/>
                <w:szCs w:val="24"/>
              </w:rPr>
            </w:pPr>
            <w:r>
              <w:rPr>
                <w:rFonts w:hint="eastAsia" w:ascii="仿宋" w:hAnsi="仿宋" w:eastAsia="仿宋"/>
                <w:sz w:val="24"/>
                <w:szCs w:val="24"/>
              </w:rPr>
              <w:t>成立党组织  ○</w:t>
            </w:r>
          </w:p>
          <w:p w14:paraId="2020E11E">
            <w:pPr>
              <w:ind w:firstLine="240" w:firstLineChars="100"/>
              <w:jc w:val="left"/>
              <w:rPr>
                <w:rFonts w:ascii="仿宋" w:hAnsi="仿宋" w:eastAsia="仿宋"/>
                <w:sz w:val="24"/>
                <w:szCs w:val="24"/>
              </w:rPr>
            </w:pPr>
            <w:r>
              <w:rPr>
                <w:rFonts w:hint="eastAsia" w:ascii="仿宋" w:hAnsi="仿宋" w:eastAsia="仿宋"/>
                <w:sz w:val="24"/>
                <w:szCs w:val="24"/>
              </w:rPr>
              <w:t>有党员并参加相关党组织活动次数</w:t>
            </w:r>
            <w:r>
              <w:rPr>
                <w:rFonts w:hint="eastAsia" w:ascii="仿宋" w:hAnsi="仿宋" w:eastAsia="仿宋"/>
                <w:sz w:val="24"/>
                <w:szCs w:val="24"/>
                <w:u w:val="single"/>
              </w:rPr>
              <w:t xml:space="preserve">     </w:t>
            </w:r>
          </w:p>
        </w:tc>
        <w:tc>
          <w:tcPr>
            <w:tcW w:w="882" w:type="dxa"/>
            <w:vAlign w:val="center"/>
          </w:tcPr>
          <w:p w14:paraId="28690900">
            <w:pPr>
              <w:jc w:val="center"/>
              <w:rPr>
                <w:rFonts w:ascii="仿宋" w:hAnsi="仿宋" w:eastAsia="仿宋"/>
                <w:sz w:val="24"/>
                <w:szCs w:val="24"/>
              </w:rPr>
            </w:pPr>
            <w:r>
              <w:rPr>
                <w:rFonts w:ascii="仿宋" w:hAnsi="仿宋" w:eastAsia="仿宋"/>
                <w:sz w:val="24"/>
                <w:szCs w:val="24"/>
              </w:rPr>
              <w:t>2</w:t>
            </w:r>
          </w:p>
        </w:tc>
        <w:tc>
          <w:tcPr>
            <w:tcW w:w="1094" w:type="dxa"/>
            <w:vAlign w:val="center"/>
          </w:tcPr>
          <w:p w14:paraId="608B1B51">
            <w:pPr>
              <w:jc w:val="center"/>
              <w:rPr>
                <w:rFonts w:ascii="仿宋" w:hAnsi="仿宋" w:eastAsia="仿宋"/>
                <w:sz w:val="24"/>
                <w:szCs w:val="24"/>
                <w:highlight w:val="yellow"/>
              </w:rPr>
            </w:pPr>
          </w:p>
        </w:tc>
      </w:tr>
      <w:tr w14:paraId="503F61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9" w:hRule="atLeast"/>
          <w:jc w:val="center"/>
        </w:trPr>
        <w:tc>
          <w:tcPr>
            <w:tcW w:w="783" w:type="dxa"/>
            <w:vAlign w:val="center"/>
          </w:tcPr>
          <w:p w14:paraId="4F500DD2">
            <w:pPr>
              <w:jc w:val="center"/>
              <w:rPr>
                <w:rFonts w:hint="eastAsia" w:ascii="仿宋" w:hAnsi="仿宋" w:eastAsia="仿宋"/>
                <w:sz w:val="24"/>
                <w:szCs w:val="24"/>
              </w:rPr>
            </w:pPr>
            <w:r>
              <w:rPr>
                <w:rFonts w:hint="eastAsia" w:ascii="仿宋" w:hAnsi="仿宋" w:eastAsia="仿宋"/>
                <w:sz w:val="24"/>
                <w:szCs w:val="24"/>
              </w:rPr>
              <w:t>7</w:t>
            </w:r>
          </w:p>
        </w:tc>
        <w:tc>
          <w:tcPr>
            <w:tcW w:w="2354" w:type="dxa"/>
            <w:vAlign w:val="center"/>
          </w:tcPr>
          <w:p w14:paraId="4D2F1445">
            <w:pPr>
              <w:rPr>
                <w:rFonts w:hint="eastAsia" w:ascii="仿宋" w:hAnsi="仿宋" w:eastAsia="仿宋" w:cs="仿宋"/>
                <w:sz w:val="24"/>
                <w:szCs w:val="24"/>
              </w:rPr>
            </w:pPr>
            <w:r>
              <w:rPr>
                <w:rFonts w:hint="eastAsia" w:ascii="仿宋" w:hAnsi="仿宋" w:eastAsia="仿宋" w:cs="仿宋"/>
                <w:sz w:val="24"/>
                <w:szCs w:val="24"/>
              </w:rPr>
              <w:t>企业获得相关荣誉</w:t>
            </w:r>
          </w:p>
        </w:tc>
        <w:tc>
          <w:tcPr>
            <w:tcW w:w="4536" w:type="dxa"/>
          </w:tcPr>
          <w:p w14:paraId="222972E2">
            <w:pPr>
              <w:spacing w:line="280" w:lineRule="exact"/>
              <w:ind w:firstLine="240" w:firstLineChars="100"/>
              <w:jc w:val="left"/>
              <w:rPr>
                <w:rFonts w:hint="eastAsia" w:ascii="仿宋" w:hAnsi="仿宋" w:eastAsia="仿宋"/>
                <w:sz w:val="24"/>
                <w:szCs w:val="24"/>
              </w:rPr>
            </w:pPr>
            <w:r>
              <w:rPr>
                <w:rFonts w:hint="eastAsia" w:ascii="仿宋" w:hAnsi="仿宋" w:eastAsia="仿宋"/>
                <w:sz w:val="24"/>
                <w:szCs w:val="24"/>
              </w:rPr>
              <w:t>省级及以上造价协会优秀（先进）企业、优秀单位会员或竞赛奖项（   ）项</w:t>
            </w:r>
          </w:p>
          <w:p w14:paraId="2B291D72">
            <w:pPr>
              <w:spacing w:line="280" w:lineRule="exact"/>
              <w:ind w:firstLine="240" w:firstLineChars="100"/>
              <w:jc w:val="left"/>
              <w:rPr>
                <w:rFonts w:hint="eastAsia" w:ascii="仿宋" w:hAnsi="仿宋" w:eastAsia="仿宋"/>
                <w:sz w:val="24"/>
                <w:szCs w:val="24"/>
              </w:rPr>
            </w:pPr>
            <w:r>
              <w:rPr>
                <w:rFonts w:hint="eastAsia" w:ascii="仿宋" w:hAnsi="仿宋" w:eastAsia="仿宋"/>
                <w:sz w:val="24"/>
                <w:szCs w:val="24"/>
              </w:rPr>
              <w:t>市、州造价协会优秀（先进）企业、优秀单位会员或竞赛奖项（   ）项</w:t>
            </w:r>
            <w:r>
              <w:rPr>
                <w:rFonts w:ascii="仿宋" w:hAnsi="仿宋" w:eastAsia="仿宋"/>
                <w:sz w:val="24"/>
                <w:szCs w:val="24"/>
              </w:rPr>
              <w:t xml:space="preserve">        </w:t>
            </w:r>
          </w:p>
        </w:tc>
        <w:tc>
          <w:tcPr>
            <w:tcW w:w="882" w:type="dxa"/>
            <w:vAlign w:val="center"/>
          </w:tcPr>
          <w:p w14:paraId="635B73FB">
            <w:pPr>
              <w:jc w:val="center"/>
              <w:rPr>
                <w:rFonts w:ascii="仿宋" w:hAnsi="仿宋" w:eastAsia="仿宋"/>
                <w:sz w:val="24"/>
                <w:szCs w:val="24"/>
              </w:rPr>
            </w:pPr>
            <w:r>
              <w:rPr>
                <w:rFonts w:ascii="仿宋" w:hAnsi="仿宋" w:eastAsia="仿宋"/>
                <w:sz w:val="24"/>
                <w:szCs w:val="24"/>
              </w:rPr>
              <w:t>1</w:t>
            </w:r>
          </w:p>
        </w:tc>
        <w:tc>
          <w:tcPr>
            <w:tcW w:w="1094" w:type="dxa"/>
            <w:vAlign w:val="center"/>
          </w:tcPr>
          <w:p w14:paraId="467D4EA8">
            <w:pPr>
              <w:jc w:val="center"/>
              <w:rPr>
                <w:rFonts w:ascii="仿宋" w:hAnsi="仿宋" w:eastAsia="仿宋"/>
                <w:sz w:val="24"/>
                <w:szCs w:val="24"/>
                <w:highlight w:val="yellow"/>
              </w:rPr>
            </w:pPr>
          </w:p>
        </w:tc>
      </w:tr>
      <w:tr w14:paraId="59C91D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9" w:hRule="atLeast"/>
          <w:jc w:val="center"/>
        </w:trPr>
        <w:tc>
          <w:tcPr>
            <w:tcW w:w="783" w:type="dxa"/>
            <w:vAlign w:val="center"/>
          </w:tcPr>
          <w:p w14:paraId="2A7E8150">
            <w:pPr>
              <w:jc w:val="center"/>
              <w:rPr>
                <w:rFonts w:hint="eastAsia" w:ascii="仿宋" w:hAnsi="仿宋" w:eastAsia="仿宋"/>
                <w:sz w:val="24"/>
                <w:szCs w:val="24"/>
              </w:rPr>
            </w:pPr>
            <w:r>
              <w:rPr>
                <w:rFonts w:ascii="仿宋" w:hAnsi="仿宋" w:eastAsia="仿宋"/>
                <w:sz w:val="24"/>
                <w:szCs w:val="24"/>
              </w:rPr>
              <w:t>8</w:t>
            </w:r>
          </w:p>
        </w:tc>
        <w:tc>
          <w:tcPr>
            <w:tcW w:w="2354" w:type="dxa"/>
            <w:vAlign w:val="center"/>
          </w:tcPr>
          <w:p w14:paraId="5233AEBB">
            <w:pPr>
              <w:rPr>
                <w:rFonts w:hint="eastAsia" w:ascii="仿宋" w:hAnsi="仿宋" w:eastAsia="仿宋" w:cs="仿宋"/>
                <w:sz w:val="24"/>
                <w:szCs w:val="24"/>
              </w:rPr>
            </w:pPr>
            <w:r>
              <w:rPr>
                <w:rFonts w:hint="eastAsia" w:ascii="仿宋" w:hAnsi="仿宋" w:eastAsia="仿宋" w:cs="仿宋"/>
                <w:sz w:val="24"/>
                <w:szCs w:val="24"/>
              </w:rPr>
              <w:t>企业入选咨询成果典型案例、优秀咨询成果、优秀论文奖项</w:t>
            </w:r>
          </w:p>
        </w:tc>
        <w:tc>
          <w:tcPr>
            <w:tcW w:w="4536" w:type="dxa"/>
          </w:tcPr>
          <w:p w14:paraId="23C31F84">
            <w:pPr>
              <w:ind w:firstLine="240" w:firstLineChars="100"/>
              <w:jc w:val="left"/>
              <w:rPr>
                <w:rFonts w:hint="eastAsia" w:ascii="仿宋" w:hAnsi="仿宋" w:eastAsia="仿宋"/>
                <w:sz w:val="24"/>
                <w:szCs w:val="24"/>
              </w:rPr>
            </w:pPr>
            <w:r>
              <w:rPr>
                <w:rFonts w:hint="eastAsia" w:ascii="仿宋" w:hAnsi="仿宋" w:eastAsia="仿宋"/>
                <w:sz w:val="24"/>
                <w:szCs w:val="24"/>
              </w:rPr>
              <w:t>省级及以上造价协会（   ）项</w:t>
            </w:r>
          </w:p>
          <w:p w14:paraId="0F9CCDCB">
            <w:pPr>
              <w:ind w:firstLine="240" w:firstLineChars="100"/>
              <w:jc w:val="left"/>
              <w:rPr>
                <w:rFonts w:hint="eastAsia" w:ascii="仿宋" w:hAnsi="仿宋" w:eastAsia="仿宋"/>
                <w:sz w:val="24"/>
                <w:szCs w:val="24"/>
              </w:rPr>
            </w:pPr>
            <w:r>
              <w:rPr>
                <w:rFonts w:hint="eastAsia" w:ascii="仿宋" w:hAnsi="仿宋" w:eastAsia="仿宋"/>
                <w:sz w:val="24"/>
                <w:szCs w:val="24"/>
              </w:rPr>
              <w:t>市、州造价协会（   ）项</w:t>
            </w:r>
          </w:p>
        </w:tc>
        <w:tc>
          <w:tcPr>
            <w:tcW w:w="882" w:type="dxa"/>
            <w:vAlign w:val="center"/>
          </w:tcPr>
          <w:p w14:paraId="0D8F9920">
            <w:pPr>
              <w:jc w:val="center"/>
              <w:rPr>
                <w:rFonts w:ascii="仿宋" w:hAnsi="仿宋" w:eastAsia="仿宋"/>
                <w:sz w:val="24"/>
                <w:szCs w:val="24"/>
              </w:rPr>
            </w:pPr>
            <w:r>
              <w:rPr>
                <w:rFonts w:ascii="仿宋" w:hAnsi="仿宋" w:eastAsia="仿宋"/>
                <w:sz w:val="24"/>
                <w:szCs w:val="24"/>
              </w:rPr>
              <w:t>1</w:t>
            </w:r>
          </w:p>
        </w:tc>
        <w:tc>
          <w:tcPr>
            <w:tcW w:w="1094" w:type="dxa"/>
            <w:vAlign w:val="center"/>
          </w:tcPr>
          <w:p w14:paraId="58F212D3">
            <w:pPr>
              <w:jc w:val="center"/>
              <w:rPr>
                <w:rFonts w:ascii="仿宋" w:hAnsi="仿宋" w:eastAsia="仿宋"/>
                <w:sz w:val="24"/>
                <w:szCs w:val="24"/>
                <w:highlight w:val="yellow"/>
              </w:rPr>
            </w:pPr>
          </w:p>
        </w:tc>
      </w:tr>
      <w:tr w14:paraId="2204E1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57" w:hRule="atLeast"/>
          <w:jc w:val="center"/>
        </w:trPr>
        <w:tc>
          <w:tcPr>
            <w:tcW w:w="783" w:type="dxa"/>
            <w:vAlign w:val="center"/>
          </w:tcPr>
          <w:p w14:paraId="13767F26">
            <w:pPr>
              <w:jc w:val="center"/>
              <w:rPr>
                <w:rFonts w:hint="eastAsia" w:ascii="仿宋" w:hAnsi="仿宋" w:eastAsia="仿宋"/>
                <w:sz w:val="24"/>
                <w:szCs w:val="24"/>
              </w:rPr>
            </w:pPr>
            <w:r>
              <w:rPr>
                <w:rFonts w:ascii="仿宋" w:hAnsi="仿宋" w:eastAsia="仿宋"/>
                <w:sz w:val="24"/>
                <w:szCs w:val="24"/>
              </w:rPr>
              <w:t>9</w:t>
            </w:r>
          </w:p>
        </w:tc>
        <w:tc>
          <w:tcPr>
            <w:tcW w:w="2354" w:type="dxa"/>
            <w:vAlign w:val="center"/>
          </w:tcPr>
          <w:p w14:paraId="43F89CA9">
            <w:pPr>
              <w:rPr>
                <w:rFonts w:hint="eastAsia" w:ascii="仿宋" w:hAnsi="仿宋" w:eastAsia="仿宋" w:cs="仿宋"/>
                <w:sz w:val="24"/>
                <w:szCs w:val="24"/>
              </w:rPr>
            </w:pPr>
            <w:r>
              <w:rPr>
                <w:rFonts w:hint="eastAsia" w:ascii="仿宋" w:hAnsi="仿宋" w:eastAsia="仿宋" w:cs="仿宋"/>
                <w:sz w:val="24"/>
                <w:szCs w:val="24"/>
              </w:rPr>
              <w:t>个人获得相关荣誉</w:t>
            </w:r>
          </w:p>
        </w:tc>
        <w:tc>
          <w:tcPr>
            <w:tcW w:w="4536" w:type="dxa"/>
          </w:tcPr>
          <w:p w14:paraId="339EE0A7">
            <w:pPr>
              <w:spacing w:line="280" w:lineRule="exact"/>
              <w:ind w:firstLine="240" w:firstLineChars="100"/>
              <w:jc w:val="left"/>
              <w:rPr>
                <w:rFonts w:ascii="仿宋" w:hAnsi="仿宋" w:eastAsia="仿宋"/>
                <w:sz w:val="24"/>
                <w:szCs w:val="24"/>
              </w:rPr>
            </w:pPr>
            <w:r>
              <w:rPr>
                <w:rFonts w:hint="eastAsia" w:ascii="仿宋" w:hAnsi="仿宋" w:eastAsia="仿宋" w:cs="仿宋"/>
                <w:sz w:val="24"/>
                <w:szCs w:val="24"/>
              </w:rPr>
              <w:t>省级及以上造价协会优秀个人或竞赛奖项</w:t>
            </w:r>
          </w:p>
          <w:p w14:paraId="711D37AA">
            <w:pPr>
              <w:spacing w:line="280" w:lineRule="exact"/>
              <w:ind w:firstLine="240" w:firstLineChars="100"/>
              <w:jc w:val="left"/>
              <w:rPr>
                <w:rFonts w:ascii="仿宋" w:hAnsi="仿宋" w:eastAsia="仿宋"/>
                <w:sz w:val="24"/>
                <w:szCs w:val="24"/>
              </w:rPr>
            </w:pPr>
            <w:r>
              <w:rPr>
                <w:rFonts w:hint="eastAsia" w:ascii="仿宋" w:hAnsi="仿宋" w:eastAsia="仿宋"/>
                <w:sz w:val="24"/>
                <w:szCs w:val="24"/>
              </w:rPr>
              <w:t>一级造价工程师：</w:t>
            </w:r>
            <w:r>
              <w:rPr>
                <w:rFonts w:hint="eastAsia"/>
              </w:rPr>
              <w:t xml:space="preserve"> </w:t>
            </w:r>
            <w:r>
              <w:rPr>
                <w:rFonts w:hint="eastAsia" w:ascii="仿宋" w:hAnsi="仿宋" w:eastAsia="仿宋"/>
                <w:sz w:val="24"/>
                <w:szCs w:val="24"/>
              </w:rPr>
              <w:t>一等（）二等（）</w:t>
            </w:r>
          </w:p>
          <w:p w14:paraId="08ED5C2A">
            <w:pPr>
              <w:spacing w:line="280" w:lineRule="exact"/>
              <w:jc w:val="left"/>
              <w:rPr>
                <w:rFonts w:ascii="仿宋" w:hAnsi="仿宋" w:eastAsia="仿宋"/>
                <w:sz w:val="24"/>
                <w:szCs w:val="24"/>
              </w:rPr>
            </w:pPr>
            <w:r>
              <w:rPr>
                <w:rFonts w:hint="eastAsia" w:ascii="仿宋" w:hAnsi="仿宋" w:eastAsia="仿宋"/>
                <w:sz w:val="24"/>
                <w:szCs w:val="24"/>
              </w:rPr>
              <w:t>三等（）</w:t>
            </w:r>
          </w:p>
          <w:p w14:paraId="14F55DD9">
            <w:pPr>
              <w:spacing w:line="280" w:lineRule="exact"/>
              <w:ind w:firstLine="240" w:firstLineChars="100"/>
              <w:jc w:val="left"/>
              <w:rPr>
                <w:rFonts w:ascii="仿宋" w:hAnsi="仿宋" w:eastAsia="仿宋"/>
                <w:sz w:val="24"/>
                <w:szCs w:val="24"/>
              </w:rPr>
            </w:pPr>
            <w:r>
              <w:rPr>
                <w:rFonts w:hint="eastAsia" w:ascii="仿宋" w:hAnsi="仿宋" w:eastAsia="仿宋"/>
                <w:sz w:val="24"/>
                <w:szCs w:val="24"/>
              </w:rPr>
              <w:t>二级造价工程师（含造价员）：一等（）二等（）三等（）</w:t>
            </w:r>
          </w:p>
          <w:p w14:paraId="241E1637">
            <w:pPr>
              <w:spacing w:line="280" w:lineRule="exact"/>
              <w:ind w:firstLine="240" w:firstLineChars="100"/>
              <w:jc w:val="left"/>
              <w:rPr>
                <w:rFonts w:hint="eastAsia" w:ascii="仿宋" w:hAnsi="仿宋" w:eastAsia="仿宋"/>
                <w:sz w:val="24"/>
                <w:szCs w:val="24"/>
              </w:rPr>
            </w:pPr>
            <w:r>
              <w:rPr>
                <w:rFonts w:hint="eastAsia" w:ascii="仿宋" w:hAnsi="仿宋" w:eastAsia="仿宋" w:cs="仿宋"/>
                <w:sz w:val="24"/>
                <w:szCs w:val="24"/>
              </w:rPr>
              <w:t>市、州造价协会优秀个人或竞赛奖项</w:t>
            </w:r>
          </w:p>
          <w:p w14:paraId="3147014A">
            <w:pPr>
              <w:spacing w:line="280" w:lineRule="exact"/>
              <w:jc w:val="left"/>
              <w:rPr>
                <w:rFonts w:hint="eastAsia" w:ascii="仿宋" w:hAnsi="仿宋" w:eastAsia="仿宋"/>
                <w:sz w:val="24"/>
                <w:szCs w:val="24"/>
              </w:rPr>
            </w:pPr>
            <w:r>
              <w:rPr>
                <w:rFonts w:hint="eastAsia" w:ascii="仿宋" w:hAnsi="仿宋" w:eastAsia="仿宋"/>
                <w:sz w:val="24"/>
                <w:szCs w:val="24"/>
              </w:rPr>
              <w:t>个人奖：</w:t>
            </w:r>
            <w:r>
              <w:rPr>
                <w:rFonts w:hint="eastAsia"/>
              </w:rPr>
              <w:t xml:space="preserve"> </w:t>
            </w:r>
            <w:r>
              <w:rPr>
                <w:rFonts w:hint="eastAsia" w:ascii="仿宋" w:hAnsi="仿宋" w:eastAsia="仿宋"/>
                <w:sz w:val="24"/>
                <w:szCs w:val="24"/>
              </w:rPr>
              <w:t>一等（）二等（）三等（）</w:t>
            </w:r>
          </w:p>
        </w:tc>
        <w:tc>
          <w:tcPr>
            <w:tcW w:w="882" w:type="dxa"/>
            <w:vAlign w:val="center"/>
          </w:tcPr>
          <w:p w14:paraId="0C094E66">
            <w:pPr>
              <w:jc w:val="center"/>
              <w:rPr>
                <w:rFonts w:ascii="仿宋" w:hAnsi="仿宋" w:eastAsia="仿宋"/>
                <w:sz w:val="24"/>
                <w:szCs w:val="24"/>
              </w:rPr>
            </w:pPr>
            <w:r>
              <w:rPr>
                <w:rFonts w:ascii="仿宋" w:hAnsi="仿宋" w:eastAsia="仿宋"/>
                <w:sz w:val="24"/>
                <w:szCs w:val="24"/>
              </w:rPr>
              <w:t>1</w:t>
            </w:r>
          </w:p>
        </w:tc>
        <w:tc>
          <w:tcPr>
            <w:tcW w:w="1094" w:type="dxa"/>
            <w:vAlign w:val="center"/>
          </w:tcPr>
          <w:p w14:paraId="5C1162B7">
            <w:pPr>
              <w:jc w:val="center"/>
              <w:rPr>
                <w:rFonts w:ascii="仿宋" w:hAnsi="仿宋" w:eastAsia="仿宋"/>
                <w:sz w:val="24"/>
                <w:szCs w:val="24"/>
                <w:highlight w:val="yellow"/>
              </w:rPr>
            </w:pPr>
          </w:p>
        </w:tc>
      </w:tr>
      <w:tr w14:paraId="210DD1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8" w:hRule="atLeast"/>
          <w:jc w:val="center"/>
        </w:trPr>
        <w:tc>
          <w:tcPr>
            <w:tcW w:w="783" w:type="dxa"/>
            <w:vAlign w:val="center"/>
          </w:tcPr>
          <w:p w14:paraId="303E1A0A">
            <w:pPr>
              <w:jc w:val="center"/>
              <w:rPr>
                <w:rFonts w:ascii="仿宋" w:hAnsi="仿宋" w:eastAsia="仿宋"/>
                <w:sz w:val="24"/>
                <w:szCs w:val="24"/>
              </w:rPr>
            </w:pPr>
          </w:p>
        </w:tc>
        <w:tc>
          <w:tcPr>
            <w:tcW w:w="2354" w:type="dxa"/>
            <w:vAlign w:val="center"/>
          </w:tcPr>
          <w:p w14:paraId="5979C40D">
            <w:pPr>
              <w:rPr>
                <w:rFonts w:ascii="仿宋" w:hAnsi="仿宋" w:eastAsia="仿宋"/>
                <w:sz w:val="24"/>
                <w:szCs w:val="24"/>
              </w:rPr>
            </w:pPr>
            <w:r>
              <w:rPr>
                <w:rFonts w:hint="eastAsia" w:ascii="仿宋" w:hAnsi="仿宋" w:eastAsia="仿宋"/>
                <w:sz w:val="24"/>
                <w:szCs w:val="24"/>
              </w:rPr>
              <w:t>合计</w:t>
            </w:r>
          </w:p>
        </w:tc>
        <w:tc>
          <w:tcPr>
            <w:tcW w:w="4536" w:type="dxa"/>
          </w:tcPr>
          <w:p w14:paraId="2F631F6F">
            <w:pPr>
              <w:jc w:val="left"/>
              <w:rPr>
                <w:rFonts w:ascii="仿宋" w:hAnsi="仿宋" w:eastAsia="仿宋"/>
                <w:sz w:val="24"/>
                <w:szCs w:val="24"/>
              </w:rPr>
            </w:pPr>
          </w:p>
        </w:tc>
        <w:tc>
          <w:tcPr>
            <w:tcW w:w="882" w:type="dxa"/>
            <w:vAlign w:val="center"/>
          </w:tcPr>
          <w:p w14:paraId="08B9B0B5">
            <w:pPr>
              <w:jc w:val="center"/>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0</w:t>
            </w:r>
          </w:p>
        </w:tc>
        <w:tc>
          <w:tcPr>
            <w:tcW w:w="1094" w:type="dxa"/>
            <w:vAlign w:val="center"/>
          </w:tcPr>
          <w:p w14:paraId="56BCB8E3">
            <w:pPr>
              <w:jc w:val="center"/>
              <w:rPr>
                <w:rFonts w:ascii="仿宋" w:hAnsi="仿宋" w:eastAsia="仿宋"/>
                <w:sz w:val="24"/>
                <w:szCs w:val="24"/>
              </w:rPr>
            </w:pPr>
          </w:p>
        </w:tc>
      </w:tr>
      <w:tr w14:paraId="21ED54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06" w:hRule="atLeast"/>
          <w:jc w:val="center"/>
        </w:trPr>
        <w:tc>
          <w:tcPr>
            <w:tcW w:w="783" w:type="dxa"/>
            <w:vAlign w:val="center"/>
          </w:tcPr>
          <w:p w14:paraId="2A3C504A">
            <w:pPr>
              <w:spacing w:line="320" w:lineRule="exact"/>
              <w:jc w:val="center"/>
              <w:rPr>
                <w:rFonts w:ascii="仿宋" w:hAnsi="仿宋" w:eastAsia="仿宋"/>
                <w:sz w:val="28"/>
                <w:szCs w:val="28"/>
              </w:rPr>
            </w:pPr>
            <w:r>
              <w:rPr>
                <w:rFonts w:hint="eastAsia" w:ascii="仿宋" w:hAnsi="仿宋" w:eastAsia="仿宋"/>
                <w:sz w:val="28"/>
                <w:szCs w:val="28"/>
              </w:rPr>
              <w:t>被评</w:t>
            </w:r>
          </w:p>
          <w:p w14:paraId="66E0E7C5">
            <w:pPr>
              <w:spacing w:line="320" w:lineRule="exact"/>
              <w:jc w:val="center"/>
              <w:rPr>
                <w:rFonts w:ascii="仿宋" w:hAnsi="仿宋" w:eastAsia="仿宋"/>
                <w:sz w:val="24"/>
                <w:szCs w:val="24"/>
              </w:rPr>
            </w:pPr>
            <w:r>
              <w:rPr>
                <w:rFonts w:hint="eastAsia" w:ascii="仿宋" w:hAnsi="仿宋" w:eastAsia="仿宋"/>
                <w:sz w:val="28"/>
                <w:szCs w:val="28"/>
              </w:rPr>
              <w:t>价</w:t>
            </w:r>
            <w:r>
              <w:rPr>
                <w:rFonts w:hint="eastAsia" w:ascii="仿宋" w:hAnsi="仿宋" w:eastAsia="仿宋"/>
                <w:sz w:val="24"/>
                <w:szCs w:val="24"/>
              </w:rPr>
              <w:t>企</w:t>
            </w:r>
          </w:p>
          <w:p w14:paraId="5D2855F1">
            <w:pPr>
              <w:spacing w:line="320" w:lineRule="exact"/>
              <w:jc w:val="center"/>
              <w:rPr>
                <w:rFonts w:ascii="仿宋" w:hAnsi="仿宋" w:eastAsia="仿宋"/>
                <w:sz w:val="28"/>
                <w:szCs w:val="28"/>
              </w:rPr>
            </w:pPr>
            <w:r>
              <w:rPr>
                <w:rFonts w:hint="eastAsia" w:ascii="仿宋" w:hAnsi="仿宋" w:eastAsia="仿宋"/>
                <w:sz w:val="24"/>
                <w:szCs w:val="24"/>
              </w:rPr>
              <w:t>业</w:t>
            </w:r>
            <w:r>
              <w:rPr>
                <w:rFonts w:hint="eastAsia" w:ascii="仿宋" w:hAnsi="仿宋" w:eastAsia="仿宋"/>
                <w:sz w:val="28"/>
                <w:szCs w:val="28"/>
              </w:rPr>
              <w:t>意</w:t>
            </w:r>
          </w:p>
          <w:p w14:paraId="6F75F589">
            <w:pPr>
              <w:spacing w:line="320" w:lineRule="exact"/>
              <w:jc w:val="center"/>
              <w:rPr>
                <w:rFonts w:ascii="仿宋" w:hAnsi="仿宋" w:eastAsia="仿宋"/>
                <w:sz w:val="28"/>
                <w:szCs w:val="28"/>
              </w:rPr>
            </w:pPr>
            <w:r>
              <w:rPr>
                <w:rFonts w:hint="eastAsia" w:ascii="仿宋" w:hAnsi="仿宋" w:eastAsia="仿宋"/>
                <w:sz w:val="28"/>
                <w:szCs w:val="28"/>
              </w:rPr>
              <w:t>见</w:t>
            </w:r>
          </w:p>
        </w:tc>
        <w:tc>
          <w:tcPr>
            <w:tcW w:w="8866" w:type="dxa"/>
            <w:gridSpan w:val="4"/>
          </w:tcPr>
          <w:p w14:paraId="1B5973B2">
            <w:pPr>
              <w:widowControl/>
              <w:jc w:val="left"/>
              <w:rPr>
                <w:rFonts w:ascii="仿宋" w:hAnsi="仿宋" w:eastAsia="仿宋"/>
                <w:sz w:val="28"/>
                <w:szCs w:val="28"/>
              </w:rPr>
            </w:pPr>
          </w:p>
          <w:p w14:paraId="51B82EEE">
            <w:pPr>
              <w:jc w:val="left"/>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企业（公章）</w:t>
            </w:r>
            <w:r>
              <w:rPr>
                <w:rFonts w:ascii="仿宋" w:hAnsi="仿宋" w:eastAsia="仿宋"/>
                <w:sz w:val="28"/>
                <w:szCs w:val="28"/>
              </w:rPr>
              <w:t xml:space="preserve">             </w:t>
            </w:r>
            <w:r>
              <w:rPr>
                <w:rFonts w:hint="eastAsia" w:ascii="仿宋" w:hAnsi="仿宋" w:eastAsia="仿宋"/>
                <w:sz w:val="28"/>
                <w:szCs w:val="28"/>
              </w:rPr>
              <w:t>法定代表人（签名）</w:t>
            </w:r>
          </w:p>
        </w:tc>
      </w:tr>
      <w:tr w14:paraId="77433D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64" w:hRule="atLeast"/>
          <w:jc w:val="center"/>
        </w:trPr>
        <w:tc>
          <w:tcPr>
            <w:tcW w:w="9649" w:type="dxa"/>
            <w:gridSpan w:val="5"/>
          </w:tcPr>
          <w:p w14:paraId="28C7E0C5">
            <w:pPr>
              <w:jc w:val="left"/>
              <w:rPr>
                <w:rFonts w:ascii="仿宋" w:hAnsi="仿宋" w:eastAsia="仿宋"/>
                <w:sz w:val="28"/>
                <w:szCs w:val="28"/>
              </w:rPr>
            </w:pPr>
            <w:r>
              <w:rPr>
                <w:rFonts w:hint="eastAsia" w:ascii="仿宋" w:hAnsi="仿宋" w:eastAsia="仿宋"/>
                <w:sz w:val="28"/>
                <w:szCs w:val="28"/>
              </w:rPr>
              <w:t>评价小组</w:t>
            </w:r>
            <w:r>
              <w:rPr>
                <w:rFonts w:ascii="仿宋" w:hAnsi="仿宋" w:eastAsia="仿宋"/>
                <w:sz w:val="28"/>
                <w:szCs w:val="28"/>
              </w:rPr>
              <w:t xml:space="preserve">      </w:t>
            </w:r>
            <w:r>
              <w:rPr>
                <w:rFonts w:hint="eastAsia" w:ascii="仿宋" w:hAnsi="仿宋" w:eastAsia="仿宋"/>
                <w:sz w:val="28"/>
                <w:szCs w:val="28"/>
              </w:rPr>
              <w:t>组长：</w:t>
            </w:r>
          </w:p>
          <w:p w14:paraId="1706B465">
            <w:pPr>
              <w:jc w:val="left"/>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 xml:space="preserve">成员： </w:t>
            </w:r>
          </w:p>
        </w:tc>
      </w:tr>
    </w:tbl>
    <w:p w14:paraId="6999CF9A">
      <w:pPr>
        <w:rPr>
          <w:rFonts w:hint="eastAsia" w:ascii="仿宋" w:hAnsi="仿宋" w:eastAsia="仿宋"/>
          <w:sz w:val="28"/>
          <w:szCs w:val="28"/>
        </w:rPr>
        <w:sectPr>
          <w:footerReference r:id="rId3" w:type="default"/>
          <w:pgSz w:w="11906" w:h="16838"/>
          <w:pgMar w:top="1135" w:right="1274" w:bottom="1264" w:left="1134" w:header="851" w:footer="992" w:gutter="0"/>
          <w:pgBorders>
            <w:top w:val="none" w:sz="0" w:space="0"/>
            <w:left w:val="none" w:sz="0" w:space="0"/>
            <w:bottom w:val="none" w:sz="0" w:space="0"/>
            <w:right w:val="none" w:sz="0" w:space="0"/>
          </w:pgBorders>
          <w:cols w:space="720" w:num="1"/>
          <w:docGrid w:type="linesAndChars" w:linePitch="320" w:charSpace="0"/>
        </w:sectPr>
      </w:pPr>
    </w:p>
    <w:p w14:paraId="4CBE2AF9">
      <w:pPr>
        <w:spacing w:line="360" w:lineRule="auto"/>
        <w:rPr>
          <w:rFonts w:hint="eastAsia" w:ascii="仿宋" w:hAnsi="仿宋" w:eastAsia="仿宋"/>
          <w:b/>
          <w:sz w:val="32"/>
          <w:szCs w:val="32"/>
        </w:rPr>
      </w:pPr>
      <w:r>
        <w:rPr>
          <w:rFonts w:hint="eastAsia" w:ascii="仿宋" w:hAnsi="仿宋" w:eastAsia="仿宋"/>
          <w:sz w:val="28"/>
          <w:szCs w:val="28"/>
        </w:rPr>
        <w:t xml:space="preserve">附件2-8： </w:t>
      </w:r>
      <w:r>
        <w:rPr>
          <w:rFonts w:hint="eastAsia" w:ascii="仿宋" w:hAnsi="仿宋" w:eastAsia="仿宋"/>
          <w:b/>
          <w:sz w:val="32"/>
          <w:szCs w:val="32"/>
        </w:rPr>
        <w:t xml:space="preserve">                         </w:t>
      </w:r>
    </w:p>
    <w:p w14:paraId="36837F1B">
      <w:pPr>
        <w:spacing w:line="360" w:lineRule="auto"/>
        <w:jc w:val="center"/>
        <w:rPr>
          <w:rFonts w:ascii="仿宋" w:hAnsi="仿宋" w:eastAsia="仿宋"/>
          <w:b/>
          <w:sz w:val="32"/>
          <w:szCs w:val="32"/>
        </w:rPr>
      </w:pPr>
      <w:r>
        <w:rPr>
          <w:rFonts w:hint="eastAsia" w:ascii="仿宋" w:hAnsi="仿宋" w:eastAsia="仿宋"/>
          <w:b/>
          <w:sz w:val="32"/>
          <w:szCs w:val="32"/>
        </w:rPr>
        <w:t>专业人员评价表</w:t>
      </w:r>
    </w:p>
    <w:tbl>
      <w:tblPr>
        <w:tblStyle w:val="5"/>
        <w:tblW w:w="14362" w:type="dxa"/>
        <w:tblInd w:w="-1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851"/>
        <w:gridCol w:w="850"/>
        <w:gridCol w:w="2268"/>
        <w:gridCol w:w="1418"/>
        <w:gridCol w:w="1701"/>
        <w:gridCol w:w="1132"/>
        <w:gridCol w:w="1420"/>
        <w:gridCol w:w="1700"/>
        <w:gridCol w:w="2190"/>
      </w:tblGrid>
      <w:tr w14:paraId="11B68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62" w:type="dxa"/>
            <w:gridSpan w:val="10"/>
          </w:tcPr>
          <w:p w14:paraId="6DAFF0D1">
            <w:pPr>
              <w:spacing w:line="276" w:lineRule="auto"/>
              <w:jc w:val="center"/>
              <w:rPr>
                <w:rFonts w:ascii="仿宋" w:hAnsi="仿宋" w:eastAsia="仿宋"/>
                <w:b/>
                <w:sz w:val="28"/>
                <w:szCs w:val="28"/>
              </w:rPr>
            </w:pPr>
            <w:r>
              <w:rPr>
                <w:rFonts w:hint="eastAsia" w:ascii="仿宋" w:hAnsi="仿宋" w:eastAsia="仿宋"/>
                <w:b/>
                <w:sz w:val="28"/>
                <w:szCs w:val="28"/>
              </w:rPr>
              <w:t>核 查 情 况</w:t>
            </w:r>
          </w:p>
        </w:tc>
      </w:tr>
      <w:tr w14:paraId="36378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832" w:type="dxa"/>
            <w:vMerge w:val="restart"/>
            <w:vAlign w:val="center"/>
          </w:tcPr>
          <w:p w14:paraId="21D05BFB">
            <w:pPr>
              <w:jc w:val="left"/>
              <w:rPr>
                <w:rFonts w:ascii="仿宋" w:hAnsi="仿宋" w:eastAsia="仿宋"/>
                <w:b/>
                <w:sz w:val="24"/>
                <w:szCs w:val="24"/>
              </w:rPr>
            </w:pPr>
            <w:r>
              <w:rPr>
                <w:rFonts w:hint="eastAsia" w:ascii="仿宋" w:hAnsi="仿宋" w:eastAsia="仿宋"/>
                <w:b/>
                <w:sz w:val="24"/>
                <w:szCs w:val="24"/>
              </w:rPr>
              <w:t>姓名</w:t>
            </w:r>
          </w:p>
        </w:tc>
        <w:tc>
          <w:tcPr>
            <w:tcW w:w="851" w:type="dxa"/>
            <w:vMerge w:val="restart"/>
            <w:vAlign w:val="center"/>
          </w:tcPr>
          <w:p w14:paraId="5165765D">
            <w:pPr>
              <w:jc w:val="left"/>
              <w:rPr>
                <w:rFonts w:ascii="仿宋" w:hAnsi="仿宋" w:eastAsia="仿宋"/>
                <w:b/>
                <w:sz w:val="24"/>
                <w:szCs w:val="24"/>
              </w:rPr>
            </w:pPr>
            <w:r>
              <w:rPr>
                <w:rFonts w:hint="eastAsia" w:ascii="仿宋" w:hAnsi="仿宋" w:eastAsia="仿宋"/>
                <w:b/>
                <w:sz w:val="24"/>
                <w:szCs w:val="24"/>
              </w:rPr>
              <w:t>性别</w:t>
            </w:r>
          </w:p>
        </w:tc>
        <w:tc>
          <w:tcPr>
            <w:tcW w:w="850" w:type="dxa"/>
            <w:vMerge w:val="restart"/>
            <w:vAlign w:val="center"/>
          </w:tcPr>
          <w:p w14:paraId="3C7AA0E2">
            <w:pPr>
              <w:jc w:val="center"/>
              <w:rPr>
                <w:rFonts w:hint="eastAsia" w:ascii="仿宋" w:hAnsi="仿宋" w:eastAsia="仿宋"/>
                <w:b/>
                <w:sz w:val="24"/>
                <w:szCs w:val="24"/>
              </w:rPr>
            </w:pPr>
            <w:r>
              <w:rPr>
                <w:rFonts w:hint="eastAsia" w:ascii="仿宋" w:hAnsi="仿宋" w:eastAsia="仿宋"/>
                <w:b/>
                <w:sz w:val="24"/>
                <w:szCs w:val="24"/>
              </w:rPr>
              <w:t>出生</w:t>
            </w:r>
          </w:p>
          <w:p w14:paraId="477AC270">
            <w:pPr>
              <w:jc w:val="center"/>
              <w:rPr>
                <w:rFonts w:ascii="仿宋" w:hAnsi="仿宋" w:eastAsia="仿宋"/>
                <w:b/>
                <w:sz w:val="24"/>
                <w:szCs w:val="24"/>
              </w:rPr>
            </w:pPr>
            <w:r>
              <w:rPr>
                <w:rFonts w:hint="eastAsia" w:ascii="仿宋" w:hAnsi="仿宋" w:eastAsia="仿宋"/>
                <w:b/>
                <w:sz w:val="24"/>
                <w:szCs w:val="24"/>
              </w:rPr>
              <w:t>年月</w:t>
            </w:r>
          </w:p>
        </w:tc>
        <w:tc>
          <w:tcPr>
            <w:tcW w:w="2268" w:type="dxa"/>
            <w:vMerge w:val="restart"/>
            <w:vAlign w:val="center"/>
          </w:tcPr>
          <w:p w14:paraId="4B820F57">
            <w:pPr>
              <w:jc w:val="left"/>
              <w:rPr>
                <w:rFonts w:ascii="仿宋" w:hAnsi="仿宋" w:eastAsia="仿宋"/>
                <w:b/>
                <w:sz w:val="24"/>
                <w:szCs w:val="24"/>
              </w:rPr>
            </w:pPr>
            <w:r>
              <w:rPr>
                <w:rFonts w:hint="eastAsia" w:ascii="仿宋" w:hAnsi="仿宋" w:eastAsia="仿宋"/>
                <w:b/>
                <w:sz w:val="24"/>
                <w:szCs w:val="24"/>
              </w:rPr>
              <w:t xml:space="preserve">   毕 业 院 校</w:t>
            </w:r>
          </w:p>
        </w:tc>
        <w:tc>
          <w:tcPr>
            <w:tcW w:w="1418" w:type="dxa"/>
            <w:vMerge w:val="restart"/>
            <w:vAlign w:val="center"/>
          </w:tcPr>
          <w:p w14:paraId="57934F7A">
            <w:pPr>
              <w:jc w:val="left"/>
              <w:rPr>
                <w:rFonts w:ascii="仿宋" w:hAnsi="仿宋" w:eastAsia="仿宋"/>
                <w:b/>
                <w:sz w:val="24"/>
                <w:szCs w:val="24"/>
              </w:rPr>
            </w:pPr>
            <w:r>
              <w:rPr>
                <w:rFonts w:hint="eastAsia" w:ascii="仿宋" w:hAnsi="仿宋" w:eastAsia="仿宋"/>
                <w:b/>
                <w:sz w:val="24"/>
                <w:szCs w:val="24"/>
              </w:rPr>
              <w:t xml:space="preserve"> 所学专业</w:t>
            </w:r>
          </w:p>
        </w:tc>
        <w:tc>
          <w:tcPr>
            <w:tcW w:w="2833" w:type="dxa"/>
            <w:gridSpan w:val="2"/>
            <w:vAlign w:val="center"/>
          </w:tcPr>
          <w:p w14:paraId="495CD11D">
            <w:pPr>
              <w:ind w:firstLine="482" w:firstLineChars="200"/>
              <w:jc w:val="left"/>
              <w:rPr>
                <w:rFonts w:ascii="仿宋" w:hAnsi="仿宋" w:eastAsia="仿宋"/>
                <w:b/>
                <w:sz w:val="24"/>
                <w:szCs w:val="24"/>
              </w:rPr>
            </w:pPr>
            <w:r>
              <w:rPr>
                <w:rFonts w:hint="eastAsia" w:ascii="仿宋" w:hAnsi="仿宋" w:eastAsia="仿宋"/>
                <w:b/>
                <w:sz w:val="24"/>
                <w:szCs w:val="24"/>
              </w:rPr>
              <w:t>一级造价工程师</w:t>
            </w:r>
          </w:p>
        </w:tc>
        <w:tc>
          <w:tcPr>
            <w:tcW w:w="3120" w:type="dxa"/>
            <w:gridSpan w:val="2"/>
            <w:vAlign w:val="center"/>
          </w:tcPr>
          <w:p w14:paraId="08CF1E8E">
            <w:pPr>
              <w:jc w:val="center"/>
              <w:rPr>
                <w:rFonts w:ascii="仿宋" w:hAnsi="仿宋" w:eastAsia="仿宋"/>
                <w:b/>
                <w:sz w:val="24"/>
                <w:szCs w:val="24"/>
              </w:rPr>
            </w:pPr>
            <w:r>
              <w:rPr>
                <w:rFonts w:hint="eastAsia" w:ascii="仿宋" w:hAnsi="仿宋" w:eastAsia="仿宋"/>
                <w:b/>
                <w:sz w:val="24"/>
                <w:szCs w:val="24"/>
              </w:rPr>
              <w:t>二级造价工程师（含造价员）</w:t>
            </w:r>
          </w:p>
        </w:tc>
        <w:tc>
          <w:tcPr>
            <w:tcW w:w="2190" w:type="dxa"/>
            <w:vMerge w:val="restart"/>
            <w:vAlign w:val="center"/>
          </w:tcPr>
          <w:p w14:paraId="0CD3D8F9">
            <w:pPr>
              <w:jc w:val="center"/>
              <w:rPr>
                <w:rFonts w:ascii="仿宋" w:hAnsi="仿宋" w:eastAsia="仿宋"/>
                <w:b/>
                <w:sz w:val="24"/>
                <w:szCs w:val="24"/>
              </w:rPr>
            </w:pPr>
            <w:r>
              <w:rPr>
                <w:rFonts w:hint="eastAsia" w:ascii="仿宋" w:hAnsi="仿宋" w:eastAsia="仿宋"/>
                <w:b/>
                <w:sz w:val="24"/>
                <w:szCs w:val="24"/>
              </w:rPr>
              <w:t>备   注</w:t>
            </w:r>
          </w:p>
        </w:tc>
      </w:tr>
      <w:tr w14:paraId="3C7D9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832" w:type="dxa"/>
            <w:vMerge w:val="continue"/>
            <w:vAlign w:val="center"/>
          </w:tcPr>
          <w:p w14:paraId="0A946640">
            <w:pPr>
              <w:spacing w:line="220" w:lineRule="atLeast"/>
              <w:ind w:firstLine="420" w:firstLineChars="200"/>
              <w:jc w:val="center"/>
              <w:rPr>
                <w:rFonts w:ascii="仿宋" w:hAnsi="仿宋" w:eastAsia="仿宋"/>
              </w:rPr>
            </w:pPr>
          </w:p>
        </w:tc>
        <w:tc>
          <w:tcPr>
            <w:tcW w:w="851" w:type="dxa"/>
            <w:vMerge w:val="continue"/>
            <w:vAlign w:val="center"/>
          </w:tcPr>
          <w:p w14:paraId="7A234B03">
            <w:pPr>
              <w:spacing w:line="220" w:lineRule="atLeast"/>
              <w:ind w:firstLine="420" w:firstLineChars="200"/>
              <w:jc w:val="center"/>
              <w:rPr>
                <w:rFonts w:ascii="仿宋" w:hAnsi="仿宋" w:eastAsia="仿宋"/>
              </w:rPr>
            </w:pPr>
          </w:p>
        </w:tc>
        <w:tc>
          <w:tcPr>
            <w:tcW w:w="850" w:type="dxa"/>
            <w:vMerge w:val="continue"/>
            <w:vAlign w:val="center"/>
          </w:tcPr>
          <w:p w14:paraId="3701A0E9">
            <w:pPr>
              <w:spacing w:line="220" w:lineRule="atLeast"/>
              <w:ind w:firstLine="420" w:firstLineChars="200"/>
              <w:jc w:val="center"/>
              <w:rPr>
                <w:rFonts w:ascii="仿宋" w:hAnsi="仿宋" w:eastAsia="仿宋"/>
              </w:rPr>
            </w:pPr>
          </w:p>
        </w:tc>
        <w:tc>
          <w:tcPr>
            <w:tcW w:w="2268" w:type="dxa"/>
            <w:vMerge w:val="continue"/>
            <w:vAlign w:val="center"/>
          </w:tcPr>
          <w:p w14:paraId="5486D6FF">
            <w:pPr>
              <w:spacing w:line="220" w:lineRule="atLeast"/>
              <w:ind w:firstLine="420" w:firstLineChars="200"/>
              <w:jc w:val="center"/>
              <w:rPr>
                <w:rFonts w:ascii="仿宋" w:hAnsi="仿宋" w:eastAsia="仿宋"/>
              </w:rPr>
            </w:pPr>
          </w:p>
        </w:tc>
        <w:tc>
          <w:tcPr>
            <w:tcW w:w="1418" w:type="dxa"/>
            <w:vMerge w:val="continue"/>
            <w:vAlign w:val="center"/>
          </w:tcPr>
          <w:p w14:paraId="53F2D1FF">
            <w:pPr>
              <w:spacing w:line="220" w:lineRule="atLeast"/>
              <w:ind w:firstLine="420" w:firstLineChars="200"/>
              <w:jc w:val="center"/>
              <w:rPr>
                <w:rFonts w:ascii="仿宋" w:hAnsi="仿宋" w:eastAsia="仿宋"/>
              </w:rPr>
            </w:pPr>
          </w:p>
        </w:tc>
        <w:tc>
          <w:tcPr>
            <w:tcW w:w="1701" w:type="dxa"/>
            <w:vAlign w:val="center"/>
          </w:tcPr>
          <w:p w14:paraId="256F09EA">
            <w:pPr>
              <w:spacing w:line="220" w:lineRule="atLeast"/>
              <w:jc w:val="center"/>
              <w:rPr>
                <w:rFonts w:ascii="仿宋" w:hAnsi="仿宋" w:eastAsia="仿宋"/>
                <w:b/>
                <w:sz w:val="24"/>
                <w:szCs w:val="24"/>
              </w:rPr>
            </w:pPr>
            <w:r>
              <w:rPr>
                <w:rFonts w:hint="eastAsia" w:ascii="仿宋" w:hAnsi="仿宋" w:eastAsia="仿宋"/>
                <w:b/>
                <w:sz w:val="24"/>
                <w:szCs w:val="24"/>
              </w:rPr>
              <w:t>证 书 号</w:t>
            </w:r>
          </w:p>
        </w:tc>
        <w:tc>
          <w:tcPr>
            <w:tcW w:w="1132" w:type="dxa"/>
            <w:vAlign w:val="center"/>
          </w:tcPr>
          <w:p w14:paraId="2FDC2D86">
            <w:pPr>
              <w:rPr>
                <w:rFonts w:ascii="仿宋" w:hAnsi="仿宋" w:eastAsia="仿宋"/>
                <w:b/>
                <w:sz w:val="24"/>
                <w:szCs w:val="24"/>
              </w:rPr>
            </w:pPr>
            <w:r>
              <w:rPr>
                <w:rFonts w:hint="eastAsia" w:ascii="仿宋" w:hAnsi="仿宋" w:eastAsia="仿宋"/>
                <w:b/>
                <w:sz w:val="24"/>
                <w:szCs w:val="24"/>
              </w:rPr>
              <w:t xml:space="preserve"> 专 业</w:t>
            </w:r>
          </w:p>
        </w:tc>
        <w:tc>
          <w:tcPr>
            <w:tcW w:w="1420" w:type="dxa"/>
            <w:vAlign w:val="center"/>
          </w:tcPr>
          <w:p w14:paraId="2CCB4D84">
            <w:pPr>
              <w:jc w:val="center"/>
              <w:rPr>
                <w:rFonts w:ascii="仿宋" w:hAnsi="仿宋" w:eastAsia="仿宋"/>
                <w:b/>
                <w:sz w:val="24"/>
                <w:szCs w:val="24"/>
              </w:rPr>
            </w:pPr>
            <w:r>
              <w:rPr>
                <w:rFonts w:hint="eastAsia" w:ascii="仿宋" w:hAnsi="仿宋" w:eastAsia="仿宋"/>
                <w:b/>
                <w:sz w:val="24"/>
                <w:szCs w:val="24"/>
              </w:rPr>
              <w:t>证 书 号</w:t>
            </w:r>
          </w:p>
        </w:tc>
        <w:tc>
          <w:tcPr>
            <w:tcW w:w="1700" w:type="dxa"/>
            <w:vAlign w:val="center"/>
          </w:tcPr>
          <w:p w14:paraId="0E6980A5">
            <w:pPr>
              <w:jc w:val="center"/>
              <w:rPr>
                <w:rFonts w:ascii="仿宋" w:hAnsi="仿宋" w:eastAsia="仿宋"/>
                <w:b/>
                <w:sz w:val="24"/>
                <w:szCs w:val="24"/>
              </w:rPr>
            </w:pPr>
            <w:r>
              <w:rPr>
                <w:rFonts w:hint="eastAsia" w:ascii="仿宋" w:hAnsi="仿宋" w:eastAsia="仿宋"/>
                <w:b/>
                <w:sz w:val="24"/>
                <w:szCs w:val="24"/>
              </w:rPr>
              <w:t>专 业</w:t>
            </w:r>
          </w:p>
        </w:tc>
        <w:tc>
          <w:tcPr>
            <w:tcW w:w="2190" w:type="dxa"/>
            <w:vMerge w:val="continue"/>
            <w:vAlign w:val="center"/>
          </w:tcPr>
          <w:p w14:paraId="0078FC8F">
            <w:pPr>
              <w:spacing w:line="220" w:lineRule="atLeast"/>
              <w:ind w:firstLine="420" w:firstLineChars="200"/>
              <w:jc w:val="center"/>
              <w:rPr>
                <w:rFonts w:ascii="仿宋" w:hAnsi="仿宋" w:eastAsia="仿宋"/>
              </w:rPr>
            </w:pPr>
          </w:p>
        </w:tc>
      </w:tr>
      <w:tr w14:paraId="4DBDD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dxa"/>
          </w:tcPr>
          <w:p w14:paraId="397382CD">
            <w:pPr>
              <w:spacing w:line="480" w:lineRule="auto"/>
              <w:ind w:firstLine="420" w:firstLineChars="200"/>
              <w:rPr>
                <w:rFonts w:ascii="仿宋" w:hAnsi="仿宋" w:eastAsia="仿宋"/>
              </w:rPr>
            </w:pPr>
          </w:p>
        </w:tc>
        <w:tc>
          <w:tcPr>
            <w:tcW w:w="851" w:type="dxa"/>
          </w:tcPr>
          <w:p w14:paraId="1F6DCB1D">
            <w:pPr>
              <w:spacing w:line="480" w:lineRule="auto"/>
              <w:ind w:firstLine="420" w:firstLineChars="200"/>
              <w:rPr>
                <w:rFonts w:ascii="仿宋" w:hAnsi="仿宋" w:eastAsia="仿宋"/>
              </w:rPr>
            </w:pPr>
          </w:p>
        </w:tc>
        <w:tc>
          <w:tcPr>
            <w:tcW w:w="850" w:type="dxa"/>
          </w:tcPr>
          <w:p w14:paraId="5215ECCE">
            <w:pPr>
              <w:spacing w:line="480" w:lineRule="auto"/>
              <w:ind w:firstLine="420" w:firstLineChars="200"/>
              <w:rPr>
                <w:rFonts w:ascii="仿宋" w:hAnsi="仿宋" w:eastAsia="仿宋"/>
              </w:rPr>
            </w:pPr>
          </w:p>
        </w:tc>
        <w:tc>
          <w:tcPr>
            <w:tcW w:w="2268" w:type="dxa"/>
          </w:tcPr>
          <w:p w14:paraId="2E2A6970">
            <w:pPr>
              <w:spacing w:line="480" w:lineRule="auto"/>
              <w:ind w:firstLine="420" w:firstLineChars="200"/>
              <w:rPr>
                <w:rFonts w:ascii="仿宋" w:hAnsi="仿宋" w:eastAsia="仿宋"/>
              </w:rPr>
            </w:pPr>
          </w:p>
        </w:tc>
        <w:tc>
          <w:tcPr>
            <w:tcW w:w="1418" w:type="dxa"/>
          </w:tcPr>
          <w:p w14:paraId="2C1BB5EB">
            <w:pPr>
              <w:spacing w:line="480" w:lineRule="auto"/>
              <w:ind w:firstLine="420" w:firstLineChars="200"/>
              <w:rPr>
                <w:rFonts w:ascii="仿宋" w:hAnsi="仿宋" w:eastAsia="仿宋"/>
              </w:rPr>
            </w:pPr>
          </w:p>
        </w:tc>
        <w:tc>
          <w:tcPr>
            <w:tcW w:w="1701" w:type="dxa"/>
          </w:tcPr>
          <w:p w14:paraId="3E1ED61B">
            <w:pPr>
              <w:spacing w:line="480" w:lineRule="auto"/>
              <w:ind w:firstLine="420" w:firstLineChars="200"/>
              <w:rPr>
                <w:rFonts w:ascii="仿宋" w:hAnsi="仿宋" w:eastAsia="仿宋"/>
              </w:rPr>
            </w:pPr>
          </w:p>
        </w:tc>
        <w:tc>
          <w:tcPr>
            <w:tcW w:w="1132" w:type="dxa"/>
          </w:tcPr>
          <w:p w14:paraId="4008AC90">
            <w:pPr>
              <w:spacing w:line="480" w:lineRule="auto"/>
              <w:ind w:firstLine="420" w:firstLineChars="200"/>
              <w:rPr>
                <w:rFonts w:ascii="仿宋" w:hAnsi="仿宋" w:eastAsia="仿宋"/>
              </w:rPr>
            </w:pPr>
          </w:p>
        </w:tc>
        <w:tc>
          <w:tcPr>
            <w:tcW w:w="1420" w:type="dxa"/>
          </w:tcPr>
          <w:p w14:paraId="27D0F997">
            <w:pPr>
              <w:spacing w:line="480" w:lineRule="auto"/>
              <w:ind w:firstLine="420" w:firstLineChars="200"/>
              <w:rPr>
                <w:rFonts w:ascii="仿宋" w:hAnsi="仿宋" w:eastAsia="仿宋"/>
              </w:rPr>
            </w:pPr>
          </w:p>
        </w:tc>
        <w:tc>
          <w:tcPr>
            <w:tcW w:w="1700" w:type="dxa"/>
          </w:tcPr>
          <w:p w14:paraId="1703D134">
            <w:pPr>
              <w:spacing w:line="480" w:lineRule="auto"/>
              <w:ind w:firstLine="420" w:firstLineChars="200"/>
              <w:rPr>
                <w:rFonts w:ascii="仿宋" w:hAnsi="仿宋" w:eastAsia="仿宋"/>
              </w:rPr>
            </w:pPr>
          </w:p>
        </w:tc>
        <w:tc>
          <w:tcPr>
            <w:tcW w:w="2190" w:type="dxa"/>
          </w:tcPr>
          <w:p w14:paraId="087D65FA">
            <w:pPr>
              <w:spacing w:line="480" w:lineRule="auto"/>
              <w:ind w:firstLine="420" w:firstLineChars="200"/>
              <w:rPr>
                <w:rFonts w:ascii="仿宋" w:hAnsi="仿宋" w:eastAsia="仿宋"/>
              </w:rPr>
            </w:pPr>
          </w:p>
        </w:tc>
      </w:tr>
      <w:tr w14:paraId="7D105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dxa"/>
          </w:tcPr>
          <w:p w14:paraId="05E6778E">
            <w:pPr>
              <w:spacing w:line="480" w:lineRule="auto"/>
              <w:ind w:firstLine="420" w:firstLineChars="200"/>
              <w:rPr>
                <w:rFonts w:ascii="仿宋" w:hAnsi="仿宋" w:eastAsia="仿宋"/>
              </w:rPr>
            </w:pPr>
          </w:p>
        </w:tc>
        <w:tc>
          <w:tcPr>
            <w:tcW w:w="851" w:type="dxa"/>
          </w:tcPr>
          <w:p w14:paraId="758535D5">
            <w:pPr>
              <w:spacing w:line="480" w:lineRule="auto"/>
              <w:ind w:firstLine="420" w:firstLineChars="200"/>
              <w:rPr>
                <w:rFonts w:ascii="仿宋" w:hAnsi="仿宋" w:eastAsia="仿宋"/>
              </w:rPr>
            </w:pPr>
          </w:p>
        </w:tc>
        <w:tc>
          <w:tcPr>
            <w:tcW w:w="850" w:type="dxa"/>
          </w:tcPr>
          <w:p w14:paraId="126F35E0">
            <w:pPr>
              <w:spacing w:line="480" w:lineRule="auto"/>
              <w:ind w:firstLine="420" w:firstLineChars="200"/>
              <w:rPr>
                <w:rFonts w:ascii="仿宋" w:hAnsi="仿宋" w:eastAsia="仿宋"/>
              </w:rPr>
            </w:pPr>
          </w:p>
        </w:tc>
        <w:tc>
          <w:tcPr>
            <w:tcW w:w="2268" w:type="dxa"/>
          </w:tcPr>
          <w:p w14:paraId="4F7291D7">
            <w:pPr>
              <w:spacing w:line="480" w:lineRule="auto"/>
              <w:ind w:firstLine="420" w:firstLineChars="200"/>
              <w:rPr>
                <w:rFonts w:ascii="仿宋" w:hAnsi="仿宋" w:eastAsia="仿宋"/>
              </w:rPr>
            </w:pPr>
          </w:p>
        </w:tc>
        <w:tc>
          <w:tcPr>
            <w:tcW w:w="1418" w:type="dxa"/>
          </w:tcPr>
          <w:p w14:paraId="7951B92C">
            <w:pPr>
              <w:spacing w:line="480" w:lineRule="auto"/>
              <w:ind w:firstLine="420" w:firstLineChars="200"/>
              <w:rPr>
                <w:rFonts w:ascii="仿宋" w:hAnsi="仿宋" w:eastAsia="仿宋"/>
              </w:rPr>
            </w:pPr>
          </w:p>
        </w:tc>
        <w:tc>
          <w:tcPr>
            <w:tcW w:w="1701" w:type="dxa"/>
          </w:tcPr>
          <w:p w14:paraId="4F39C58B">
            <w:pPr>
              <w:spacing w:line="480" w:lineRule="auto"/>
              <w:ind w:firstLine="420" w:firstLineChars="200"/>
              <w:rPr>
                <w:rFonts w:ascii="仿宋" w:hAnsi="仿宋" w:eastAsia="仿宋"/>
              </w:rPr>
            </w:pPr>
          </w:p>
        </w:tc>
        <w:tc>
          <w:tcPr>
            <w:tcW w:w="1132" w:type="dxa"/>
          </w:tcPr>
          <w:p w14:paraId="765C495F">
            <w:pPr>
              <w:spacing w:line="480" w:lineRule="auto"/>
              <w:ind w:firstLine="420" w:firstLineChars="200"/>
              <w:rPr>
                <w:rFonts w:ascii="仿宋" w:hAnsi="仿宋" w:eastAsia="仿宋"/>
              </w:rPr>
            </w:pPr>
          </w:p>
        </w:tc>
        <w:tc>
          <w:tcPr>
            <w:tcW w:w="1420" w:type="dxa"/>
          </w:tcPr>
          <w:p w14:paraId="4D77C695">
            <w:pPr>
              <w:spacing w:line="480" w:lineRule="auto"/>
              <w:ind w:firstLine="420" w:firstLineChars="200"/>
              <w:rPr>
                <w:rFonts w:ascii="仿宋" w:hAnsi="仿宋" w:eastAsia="仿宋"/>
              </w:rPr>
            </w:pPr>
          </w:p>
        </w:tc>
        <w:tc>
          <w:tcPr>
            <w:tcW w:w="1700" w:type="dxa"/>
          </w:tcPr>
          <w:p w14:paraId="070A32C0">
            <w:pPr>
              <w:spacing w:line="480" w:lineRule="auto"/>
              <w:ind w:firstLine="420" w:firstLineChars="200"/>
              <w:rPr>
                <w:rFonts w:ascii="仿宋" w:hAnsi="仿宋" w:eastAsia="仿宋"/>
              </w:rPr>
            </w:pPr>
          </w:p>
        </w:tc>
        <w:tc>
          <w:tcPr>
            <w:tcW w:w="2190" w:type="dxa"/>
          </w:tcPr>
          <w:p w14:paraId="2D49A374">
            <w:pPr>
              <w:spacing w:line="480" w:lineRule="auto"/>
              <w:ind w:firstLine="420" w:firstLineChars="200"/>
              <w:rPr>
                <w:rFonts w:ascii="仿宋" w:hAnsi="仿宋" w:eastAsia="仿宋"/>
              </w:rPr>
            </w:pPr>
          </w:p>
        </w:tc>
      </w:tr>
      <w:tr w14:paraId="41172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dxa"/>
          </w:tcPr>
          <w:p w14:paraId="7740C515">
            <w:pPr>
              <w:spacing w:line="480" w:lineRule="auto"/>
              <w:ind w:firstLine="420" w:firstLineChars="200"/>
              <w:rPr>
                <w:rFonts w:ascii="仿宋" w:hAnsi="仿宋" w:eastAsia="仿宋"/>
              </w:rPr>
            </w:pPr>
          </w:p>
        </w:tc>
        <w:tc>
          <w:tcPr>
            <w:tcW w:w="851" w:type="dxa"/>
          </w:tcPr>
          <w:p w14:paraId="0AD5AC58">
            <w:pPr>
              <w:spacing w:line="480" w:lineRule="auto"/>
              <w:ind w:firstLine="420" w:firstLineChars="200"/>
              <w:rPr>
                <w:rFonts w:ascii="仿宋" w:hAnsi="仿宋" w:eastAsia="仿宋"/>
              </w:rPr>
            </w:pPr>
          </w:p>
        </w:tc>
        <w:tc>
          <w:tcPr>
            <w:tcW w:w="850" w:type="dxa"/>
          </w:tcPr>
          <w:p w14:paraId="42416D3B">
            <w:pPr>
              <w:spacing w:line="480" w:lineRule="auto"/>
              <w:ind w:firstLine="420" w:firstLineChars="200"/>
              <w:rPr>
                <w:rFonts w:ascii="仿宋" w:hAnsi="仿宋" w:eastAsia="仿宋"/>
              </w:rPr>
            </w:pPr>
          </w:p>
        </w:tc>
        <w:tc>
          <w:tcPr>
            <w:tcW w:w="2268" w:type="dxa"/>
          </w:tcPr>
          <w:p w14:paraId="6308524A">
            <w:pPr>
              <w:spacing w:line="480" w:lineRule="auto"/>
              <w:ind w:firstLine="420" w:firstLineChars="200"/>
              <w:rPr>
                <w:rFonts w:ascii="仿宋" w:hAnsi="仿宋" w:eastAsia="仿宋"/>
              </w:rPr>
            </w:pPr>
          </w:p>
        </w:tc>
        <w:tc>
          <w:tcPr>
            <w:tcW w:w="1418" w:type="dxa"/>
          </w:tcPr>
          <w:p w14:paraId="5149C343">
            <w:pPr>
              <w:spacing w:line="480" w:lineRule="auto"/>
              <w:ind w:firstLine="420" w:firstLineChars="200"/>
              <w:rPr>
                <w:rFonts w:ascii="仿宋" w:hAnsi="仿宋" w:eastAsia="仿宋"/>
              </w:rPr>
            </w:pPr>
          </w:p>
        </w:tc>
        <w:tc>
          <w:tcPr>
            <w:tcW w:w="1701" w:type="dxa"/>
          </w:tcPr>
          <w:p w14:paraId="15D4CE23">
            <w:pPr>
              <w:spacing w:line="480" w:lineRule="auto"/>
              <w:ind w:firstLine="420" w:firstLineChars="200"/>
              <w:rPr>
                <w:rFonts w:ascii="仿宋" w:hAnsi="仿宋" w:eastAsia="仿宋"/>
              </w:rPr>
            </w:pPr>
          </w:p>
        </w:tc>
        <w:tc>
          <w:tcPr>
            <w:tcW w:w="1132" w:type="dxa"/>
          </w:tcPr>
          <w:p w14:paraId="1FF4E4AA">
            <w:pPr>
              <w:spacing w:line="480" w:lineRule="auto"/>
              <w:ind w:firstLine="420" w:firstLineChars="200"/>
              <w:rPr>
                <w:rFonts w:ascii="仿宋" w:hAnsi="仿宋" w:eastAsia="仿宋"/>
              </w:rPr>
            </w:pPr>
          </w:p>
        </w:tc>
        <w:tc>
          <w:tcPr>
            <w:tcW w:w="1420" w:type="dxa"/>
          </w:tcPr>
          <w:p w14:paraId="10F52055">
            <w:pPr>
              <w:spacing w:line="480" w:lineRule="auto"/>
              <w:ind w:firstLine="420" w:firstLineChars="200"/>
              <w:rPr>
                <w:rFonts w:ascii="仿宋" w:hAnsi="仿宋" w:eastAsia="仿宋"/>
              </w:rPr>
            </w:pPr>
          </w:p>
        </w:tc>
        <w:tc>
          <w:tcPr>
            <w:tcW w:w="1700" w:type="dxa"/>
          </w:tcPr>
          <w:p w14:paraId="26E616CD">
            <w:pPr>
              <w:spacing w:line="480" w:lineRule="auto"/>
              <w:ind w:firstLine="420" w:firstLineChars="200"/>
              <w:rPr>
                <w:rFonts w:ascii="仿宋" w:hAnsi="仿宋" w:eastAsia="仿宋"/>
              </w:rPr>
            </w:pPr>
          </w:p>
        </w:tc>
        <w:tc>
          <w:tcPr>
            <w:tcW w:w="2190" w:type="dxa"/>
          </w:tcPr>
          <w:p w14:paraId="6405799B">
            <w:pPr>
              <w:spacing w:line="480" w:lineRule="auto"/>
              <w:ind w:firstLine="420" w:firstLineChars="200"/>
              <w:rPr>
                <w:rFonts w:ascii="仿宋" w:hAnsi="仿宋" w:eastAsia="仿宋"/>
              </w:rPr>
            </w:pPr>
          </w:p>
        </w:tc>
      </w:tr>
      <w:tr w14:paraId="724C8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2" w:type="dxa"/>
            <w:tcBorders>
              <w:bottom w:val="single" w:color="auto" w:sz="4" w:space="0"/>
            </w:tcBorders>
          </w:tcPr>
          <w:p w14:paraId="301696D1">
            <w:pPr>
              <w:spacing w:line="480" w:lineRule="auto"/>
              <w:ind w:firstLine="420" w:firstLineChars="200"/>
              <w:rPr>
                <w:rFonts w:ascii="仿宋" w:hAnsi="仿宋" w:eastAsia="仿宋"/>
              </w:rPr>
            </w:pPr>
          </w:p>
        </w:tc>
        <w:tc>
          <w:tcPr>
            <w:tcW w:w="851" w:type="dxa"/>
            <w:tcBorders>
              <w:bottom w:val="single" w:color="auto" w:sz="4" w:space="0"/>
            </w:tcBorders>
          </w:tcPr>
          <w:p w14:paraId="6DA49FB9">
            <w:pPr>
              <w:spacing w:line="480" w:lineRule="auto"/>
              <w:ind w:firstLine="420" w:firstLineChars="200"/>
              <w:rPr>
                <w:rFonts w:ascii="仿宋" w:hAnsi="仿宋" w:eastAsia="仿宋"/>
              </w:rPr>
            </w:pPr>
          </w:p>
        </w:tc>
        <w:tc>
          <w:tcPr>
            <w:tcW w:w="850" w:type="dxa"/>
            <w:tcBorders>
              <w:bottom w:val="single" w:color="auto" w:sz="4" w:space="0"/>
            </w:tcBorders>
          </w:tcPr>
          <w:p w14:paraId="5F906734">
            <w:pPr>
              <w:spacing w:line="480" w:lineRule="auto"/>
              <w:ind w:firstLine="420" w:firstLineChars="200"/>
              <w:rPr>
                <w:rFonts w:ascii="仿宋" w:hAnsi="仿宋" w:eastAsia="仿宋"/>
              </w:rPr>
            </w:pPr>
          </w:p>
        </w:tc>
        <w:tc>
          <w:tcPr>
            <w:tcW w:w="2268" w:type="dxa"/>
            <w:tcBorders>
              <w:bottom w:val="single" w:color="auto" w:sz="4" w:space="0"/>
            </w:tcBorders>
          </w:tcPr>
          <w:p w14:paraId="41D41E6A">
            <w:pPr>
              <w:spacing w:line="480" w:lineRule="auto"/>
              <w:ind w:firstLine="420" w:firstLineChars="200"/>
              <w:rPr>
                <w:rFonts w:ascii="仿宋" w:hAnsi="仿宋" w:eastAsia="仿宋"/>
              </w:rPr>
            </w:pPr>
          </w:p>
        </w:tc>
        <w:tc>
          <w:tcPr>
            <w:tcW w:w="1418" w:type="dxa"/>
            <w:tcBorders>
              <w:bottom w:val="single" w:color="auto" w:sz="4" w:space="0"/>
            </w:tcBorders>
          </w:tcPr>
          <w:p w14:paraId="019FB143">
            <w:pPr>
              <w:spacing w:line="480" w:lineRule="auto"/>
              <w:ind w:firstLine="420" w:firstLineChars="200"/>
              <w:rPr>
                <w:rFonts w:ascii="仿宋" w:hAnsi="仿宋" w:eastAsia="仿宋"/>
              </w:rPr>
            </w:pPr>
          </w:p>
        </w:tc>
        <w:tc>
          <w:tcPr>
            <w:tcW w:w="1701" w:type="dxa"/>
            <w:tcBorders>
              <w:bottom w:val="single" w:color="auto" w:sz="4" w:space="0"/>
            </w:tcBorders>
          </w:tcPr>
          <w:p w14:paraId="66600844">
            <w:pPr>
              <w:spacing w:line="480" w:lineRule="auto"/>
              <w:ind w:firstLine="420" w:firstLineChars="200"/>
              <w:rPr>
                <w:rFonts w:ascii="仿宋" w:hAnsi="仿宋" w:eastAsia="仿宋"/>
              </w:rPr>
            </w:pPr>
          </w:p>
        </w:tc>
        <w:tc>
          <w:tcPr>
            <w:tcW w:w="1132" w:type="dxa"/>
            <w:tcBorders>
              <w:bottom w:val="single" w:color="auto" w:sz="4" w:space="0"/>
            </w:tcBorders>
          </w:tcPr>
          <w:p w14:paraId="0D2A0A00">
            <w:pPr>
              <w:spacing w:line="480" w:lineRule="auto"/>
              <w:ind w:firstLine="420" w:firstLineChars="200"/>
              <w:rPr>
                <w:rFonts w:ascii="仿宋" w:hAnsi="仿宋" w:eastAsia="仿宋"/>
              </w:rPr>
            </w:pPr>
          </w:p>
        </w:tc>
        <w:tc>
          <w:tcPr>
            <w:tcW w:w="1420" w:type="dxa"/>
            <w:tcBorders>
              <w:bottom w:val="single" w:color="auto" w:sz="4" w:space="0"/>
            </w:tcBorders>
          </w:tcPr>
          <w:p w14:paraId="20CE5328">
            <w:pPr>
              <w:spacing w:line="480" w:lineRule="auto"/>
              <w:ind w:firstLine="420" w:firstLineChars="200"/>
              <w:rPr>
                <w:rFonts w:ascii="仿宋" w:hAnsi="仿宋" w:eastAsia="仿宋"/>
              </w:rPr>
            </w:pPr>
          </w:p>
        </w:tc>
        <w:tc>
          <w:tcPr>
            <w:tcW w:w="1700" w:type="dxa"/>
            <w:tcBorders>
              <w:bottom w:val="single" w:color="auto" w:sz="4" w:space="0"/>
            </w:tcBorders>
          </w:tcPr>
          <w:p w14:paraId="2658DF01">
            <w:pPr>
              <w:spacing w:line="480" w:lineRule="auto"/>
              <w:ind w:firstLine="420" w:firstLineChars="200"/>
              <w:rPr>
                <w:rFonts w:ascii="仿宋" w:hAnsi="仿宋" w:eastAsia="仿宋"/>
              </w:rPr>
            </w:pPr>
          </w:p>
        </w:tc>
        <w:tc>
          <w:tcPr>
            <w:tcW w:w="2190" w:type="dxa"/>
            <w:tcBorders>
              <w:bottom w:val="single" w:color="auto" w:sz="4" w:space="0"/>
            </w:tcBorders>
          </w:tcPr>
          <w:p w14:paraId="3A6FE90E">
            <w:pPr>
              <w:spacing w:line="480" w:lineRule="auto"/>
              <w:ind w:firstLine="420" w:firstLineChars="200"/>
              <w:rPr>
                <w:rFonts w:ascii="仿宋" w:hAnsi="仿宋" w:eastAsia="仿宋"/>
              </w:rPr>
            </w:pPr>
          </w:p>
        </w:tc>
      </w:tr>
      <w:tr w14:paraId="3E4B3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4362" w:type="dxa"/>
            <w:gridSpan w:val="10"/>
            <w:vAlign w:val="center"/>
          </w:tcPr>
          <w:p w14:paraId="7BF218DB">
            <w:pPr>
              <w:jc w:val="center"/>
              <w:rPr>
                <w:rFonts w:ascii="仿宋" w:hAnsi="仿宋" w:eastAsia="仿宋"/>
                <w:sz w:val="28"/>
                <w:szCs w:val="28"/>
              </w:rPr>
            </w:pPr>
            <w:r>
              <w:rPr>
                <w:rFonts w:hint="eastAsia" w:ascii="仿宋" w:hAnsi="仿宋" w:eastAsia="仿宋"/>
                <w:sz w:val="28"/>
                <w:szCs w:val="28"/>
              </w:rPr>
              <w:t>被评价企业（公章）</w:t>
            </w:r>
            <w:r>
              <w:rPr>
                <w:rFonts w:ascii="仿宋" w:hAnsi="仿宋" w:eastAsia="仿宋"/>
                <w:sz w:val="28"/>
                <w:szCs w:val="28"/>
              </w:rPr>
              <w:t xml:space="preserve">                                                         </w:t>
            </w:r>
            <w:r>
              <w:rPr>
                <w:rFonts w:hint="eastAsia" w:ascii="仿宋" w:hAnsi="仿宋" w:eastAsia="仿宋"/>
                <w:sz w:val="28"/>
                <w:szCs w:val="28"/>
              </w:rPr>
              <w:t>法定代表人（签名）</w:t>
            </w:r>
          </w:p>
          <w:p w14:paraId="11B094DA">
            <w:pPr>
              <w:spacing w:line="480" w:lineRule="auto"/>
              <w:ind w:firstLine="420" w:firstLineChars="200"/>
              <w:jc w:val="center"/>
              <w:rPr>
                <w:rFonts w:ascii="仿宋" w:hAnsi="仿宋" w:eastAsia="仿宋"/>
              </w:rPr>
            </w:pPr>
          </w:p>
        </w:tc>
      </w:tr>
      <w:tr w14:paraId="530B0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2" w:hRule="atLeast"/>
        </w:trPr>
        <w:tc>
          <w:tcPr>
            <w:tcW w:w="14362" w:type="dxa"/>
            <w:gridSpan w:val="10"/>
            <w:vAlign w:val="center"/>
          </w:tcPr>
          <w:p w14:paraId="675AC5AB">
            <w:pPr>
              <w:ind w:firstLine="560" w:firstLineChars="200"/>
              <w:rPr>
                <w:rFonts w:ascii="仿宋" w:hAnsi="仿宋" w:eastAsia="仿宋"/>
                <w:sz w:val="28"/>
                <w:szCs w:val="28"/>
              </w:rPr>
            </w:pPr>
            <w:r>
              <w:rPr>
                <w:rFonts w:hint="eastAsia" w:ascii="仿宋" w:hAnsi="仿宋" w:eastAsia="仿宋"/>
                <w:sz w:val="28"/>
                <w:szCs w:val="28"/>
              </w:rPr>
              <w:t>评价小组</w:t>
            </w:r>
            <w:r>
              <w:rPr>
                <w:rFonts w:ascii="仿宋" w:hAnsi="仿宋" w:eastAsia="仿宋"/>
                <w:sz w:val="28"/>
                <w:szCs w:val="28"/>
              </w:rPr>
              <w:t xml:space="preserve">      </w:t>
            </w:r>
            <w:r>
              <w:rPr>
                <w:rFonts w:hint="eastAsia" w:ascii="仿宋" w:hAnsi="仿宋" w:eastAsia="仿宋"/>
                <w:sz w:val="28"/>
                <w:szCs w:val="28"/>
              </w:rPr>
              <w:t>组长：</w:t>
            </w:r>
          </w:p>
          <w:p w14:paraId="205E0C50">
            <w:pPr>
              <w:ind w:firstLine="2520" w:firstLineChars="900"/>
              <w:rPr>
                <w:rFonts w:ascii="仿宋" w:hAnsi="仿宋" w:eastAsia="仿宋"/>
              </w:rPr>
            </w:pPr>
            <w:r>
              <w:rPr>
                <w:rFonts w:hint="eastAsia" w:ascii="仿宋" w:hAnsi="仿宋" w:eastAsia="仿宋"/>
                <w:sz w:val="28"/>
                <w:szCs w:val="28"/>
              </w:rPr>
              <w:t>成员：</w:t>
            </w:r>
          </w:p>
        </w:tc>
      </w:tr>
    </w:tbl>
    <w:p w14:paraId="6A40380D">
      <w:pPr>
        <w:rPr>
          <w:rFonts w:hint="eastAsia" w:ascii="仿宋" w:hAnsi="仿宋" w:eastAsia="仿宋"/>
          <w:sz w:val="24"/>
          <w:szCs w:val="24"/>
        </w:rPr>
      </w:pPr>
      <w:r>
        <w:rPr>
          <w:rFonts w:hint="eastAsia" w:ascii="仿宋" w:hAnsi="仿宋" w:eastAsia="仿宋"/>
          <w:sz w:val="24"/>
          <w:szCs w:val="24"/>
        </w:rPr>
        <w:t>注：此表格内容可以直接打印。</w:t>
      </w:r>
    </w:p>
    <w:p w14:paraId="3CB3460E">
      <w:pPr>
        <w:rPr>
          <w:rFonts w:hint="eastAsia" w:ascii="仿宋" w:hAnsi="仿宋" w:eastAsia="仿宋"/>
          <w:sz w:val="24"/>
          <w:szCs w:val="24"/>
        </w:rPr>
        <w:sectPr>
          <w:pgSz w:w="16838" w:h="11906" w:orient="landscape"/>
          <w:pgMar w:top="1600" w:right="1440" w:bottom="1800" w:left="1440" w:header="851" w:footer="992" w:gutter="0"/>
          <w:pgBorders>
            <w:top w:val="none" w:sz="0" w:space="0"/>
            <w:left w:val="none" w:sz="0" w:space="0"/>
            <w:bottom w:val="none" w:sz="0" w:space="0"/>
            <w:right w:val="none" w:sz="0" w:space="0"/>
          </w:pgBorders>
          <w:cols w:space="720" w:num="1"/>
          <w:docGrid w:type="lines" w:linePitch="312" w:charSpace="0"/>
        </w:sectPr>
      </w:pPr>
    </w:p>
    <w:p w14:paraId="4493602D">
      <w:pPr>
        <w:rPr>
          <w:rFonts w:hint="eastAsia" w:ascii="仿宋" w:hAnsi="仿宋" w:eastAsia="仿宋"/>
          <w:sz w:val="28"/>
          <w:szCs w:val="28"/>
        </w:rPr>
      </w:pPr>
      <w:r>
        <w:rPr>
          <w:rFonts w:hint="eastAsia" w:ascii="仿宋" w:hAnsi="仿宋" w:eastAsia="仿宋"/>
          <w:sz w:val="28"/>
          <w:szCs w:val="28"/>
        </w:rPr>
        <w:t xml:space="preserve">附件2-9：         </w:t>
      </w:r>
    </w:p>
    <w:p w14:paraId="64DD7710">
      <w:pPr>
        <w:jc w:val="center"/>
        <w:rPr>
          <w:rFonts w:hint="eastAsia" w:ascii="仿宋" w:hAnsi="仿宋" w:eastAsia="仿宋"/>
          <w:sz w:val="28"/>
          <w:szCs w:val="28"/>
        </w:rPr>
      </w:pPr>
      <w:r>
        <w:rPr>
          <w:rFonts w:hint="eastAsia" w:ascii="仿宋" w:hAnsi="仿宋" w:eastAsia="仿宋"/>
          <w:b/>
          <w:sz w:val="30"/>
          <w:szCs w:val="30"/>
        </w:rPr>
        <w:t>信用综合评价小组工作纪律评价表</w:t>
      </w:r>
    </w:p>
    <w:tbl>
      <w:tblPr>
        <w:tblStyle w:val="5"/>
        <w:tblW w:w="0" w:type="auto"/>
        <w:tblInd w:w="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9"/>
      </w:tblGrid>
      <w:tr w14:paraId="43535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4" w:hRule="atLeast"/>
        </w:trPr>
        <w:tc>
          <w:tcPr>
            <w:tcW w:w="9559" w:type="dxa"/>
          </w:tcPr>
          <w:p w14:paraId="1F2D7D0D">
            <w:pPr>
              <w:spacing w:line="360" w:lineRule="auto"/>
              <w:ind w:left="-20" w:firstLine="567" w:firstLineChars="202"/>
              <w:rPr>
                <w:rFonts w:hint="eastAsia" w:ascii="仿宋" w:hAnsi="仿宋" w:eastAsia="仿宋"/>
                <w:sz w:val="28"/>
                <w:szCs w:val="28"/>
              </w:rPr>
            </w:pPr>
            <w:r>
              <w:rPr>
                <w:rFonts w:hint="eastAsia" w:ascii="仿宋" w:hAnsi="仿宋" w:eastAsia="仿宋"/>
                <w:sz w:val="28"/>
                <w:szCs w:val="28"/>
              </w:rPr>
              <w:t>一、认真学习《四川省工程造价咨询企业信用综合评价办法》，熟练掌握各项评价指标的计算口径和评价方法，保证评价工作的客观性和公正性。</w:t>
            </w:r>
          </w:p>
          <w:p w14:paraId="2F232634">
            <w:pPr>
              <w:spacing w:line="360" w:lineRule="auto"/>
              <w:ind w:left="-20" w:firstLine="567" w:firstLineChars="202"/>
              <w:rPr>
                <w:rFonts w:hint="eastAsia" w:ascii="仿宋" w:hAnsi="仿宋" w:eastAsia="仿宋"/>
                <w:sz w:val="28"/>
                <w:szCs w:val="28"/>
              </w:rPr>
            </w:pPr>
            <w:r>
              <w:rPr>
                <w:rFonts w:hint="eastAsia" w:ascii="仿宋" w:hAnsi="仿宋" w:eastAsia="仿宋"/>
                <w:sz w:val="28"/>
                <w:szCs w:val="28"/>
              </w:rPr>
              <w:t>二、评价小组人员不得参与本企业的信用综合评价工作。</w:t>
            </w:r>
          </w:p>
          <w:p w14:paraId="727D617E">
            <w:pPr>
              <w:spacing w:line="360" w:lineRule="auto"/>
              <w:ind w:left="-20" w:firstLine="567" w:firstLineChars="202"/>
              <w:rPr>
                <w:rFonts w:hint="eastAsia" w:ascii="仿宋" w:hAnsi="仿宋" w:eastAsia="仿宋"/>
                <w:sz w:val="28"/>
                <w:szCs w:val="28"/>
              </w:rPr>
            </w:pPr>
            <w:r>
              <w:rPr>
                <w:rFonts w:hint="eastAsia" w:ascii="仿宋" w:hAnsi="仿宋" w:eastAsia="仿宋"/>
                <w:sz w:val="28"/>
                <w:szCs w:val="28"/>
              </w:rPr>
              <w:t>三、评价小组人员与被评价企业有股份关系、或与被评价企业管理高层人员有亲属关系、或与被评价企业有其他利益关系等参与其评价工作可能影响评价公正性的，均应主动提出回避。</w:t>
            </w:r>
          </w:p>
          <w:p w14:paraId="4F121F5A">
            <w:pPr>
              <w:spacing w:line="360" w:lineRule="auto"/>
              <w:ind w:left="-20" w:firstLine="567" w:firstLineChars="202"/>
              <w:rPr>
                <w:rFonts w:hint="eastAsia" w:ascii="仿宋" w:hAnsi="仿宋" w:eastAsia="仿宋"/>
                <w:sz w:val="28"/>
                <w:szCs w:val="28"/>
              </w:rPr>
            </w:pPr>
            <w:r>
              <w:rPr>
                <w:rFonts w:hint="eastAsia" w:ascii="仿宋" w:hAnsi="仿宋" w:eastAsia="仿宋"/>
                <w:sz w:val="28"/>
                <w:szCs w:val="28"/>
              </w:rPr>
              <w:t>四、评价小组人员严禁摘抄、拍摄与评价工作无关的被评价企业的内部文件、业务合同、客户名单以及其他可能涉及被评价企业商业秘密的资料。</w:t>
            </w:r>
          </w:p>
          <w:p w14:paraId="05498DD9">
            <w:pPr>
              <w:spacing w:line="360" w:lineRule="auto"/>
              <w:ind w:left="-20" w:firstLine="567" w:firstLineChars="202"/>
              <w:rPr>
                <w:rFonts w:hint="eastAsia" w:ascii="仿宋" w:hAnsi="仿宋" w:eastAsia="仿宋"/>
                <w:sz w:val="28"/>
                <w:szCs w:val="28"/>
              </w:rPr>
            </w:pPr>
            <w:r>
              <w:rPr>
                <w:rFonts w:hint="eastAsia" w:ascii="仿宋" w:hAnsi="仿宋" w:eastAsia="仿宋"/>
                <w:sz w:val="28"/>
                <w:szCs w:val="28"/>
              </w:rPr>
              <w:t>五、评价小组人员严禁利用参与评价工作了解到的被评价企业的信息进行检举和诋毁同行。</w:t>
            </w:r>
          </w:p>
          <w:p w14:paraId="71D3829D">
            <w:pPr>
              <w:spacing w:line="360" w:lineRule="auto"/>
              <w:ind w:left="-20" w:firstLine="567" w:firstLineChars="202"/>
              <w:rPr>
                <w:rFonts w:hint="eastAsia" w:ascii="仿宋" w:hAnsi="仿宋" w:eastAsia="仿宋"/>
                <w:sz w:val="28"/>
                <w:szCs w:val="28"/>
              </w:rPr>
            </w:pPr>
            <w:r>
              <w:rPr>
                <w:rFonts w:hint="eastAsia" w:ascii="仿宋" w:hAnsi="仿宋" w:eastAsia="仿宋"/>
                <w:sz w:val="28"/>
                <w:szCs w:val="28"/>
              </w:rPr>
              <w:t>六、评价小组成员之间严禁串通作弊。</w:t>
            </w:r>
          </w:p>
          <w:p w14:paraId="5A46B77F">
            <w:pPr>
              <w:spacing w:line="360" w:lineRule="auto"/>
              <w:ind w:left="-20" w:firstLine="567" w:firstLineChars="202"/>
              <w:rPr>
                <w:rFonts w:hint="eastAsia" w:ascii="仿宋" w:hAnsi="仿宋" w:eastAsia="仿宋"/>
                <w:sz w:val="28"/>
                <w:szCs w:val="28"/>
              </w:rPr>
            </w:pPr>
            <w:r>
              <w:rPr>
                <w:rFonts w:hint="eastAsia" w:ascii="仿宋" w:hAnsi="仿宋" w:eastAsia="仿宋"/>
                <w:sz w:val="28"/>
                <w:szCs w:val="28"/>
              </w:rPr>
              <w:t>七、评价小组人员严禁接受被评价企业礼金、礼物和其他财物。</w:t>
            </w:r>
          </w:p>
          <w:p w14:paraId="65FA63B8">
            <w:pPr>
              <w:spacing w:line="360" w:lineRule="auto"/>
              <w:ind w:left="-20" w:firstLine="567" w:firstLineChars="202"/>
              <w:rPr>
                <w:rFonts w:hint="eastAsia" w:ascii="仿宋" w:hAnsi="仿宋" w:eastAsia="仿宋"/>
                <w:sz w:val="28"/>
                <w:szCs w:val="28"/>
              </w:rPr>
            </w:pPr>
            <w:r>
              <w:rPr>
                <w:rFonts w:hint="eastAsia" w:ascii="仿宋" w:hAnsi="仿宋" w:eastAsia="仿宋"/>
                <w:sz w:val="28"/>
                <w:szCs w:val="28"/>
              </w:rPr>
              <w:t>八、评价小组严禁接受被评价企业的用餐安排，严禁参加被评价企业安排的任何娱乐活动。</w:t>
            </w:r>
          </w:p>
          <w:p w14:paraId="51D068DA">
            <w:pPr>
              <w:spacing w:line="360" w:lineRule="auto"/>
              <w:ind w:left="-20" w:firstLine="567" w:firstLineChars="202"/>
              <w:rPr>
                <w:rFonts w:hint="eastAsia" w:ascii="仿宋" w:hAnsi="仿宋" w:eastAsia="仿宋"/>
                <w:sz w:val="28"/>
                <w:szCs w:val="28"/>
              </w:rPr>
            </w:pPr>
            <w:r>
              <w:rPr>
                <w:rFonts w:hint="eastAsia" w:ascii="仿宋" w:hAnsi="仿宋" w:eastAsia="仿宋"/>
                <w:sz w:val="28"/>
                <w:szCs w:val="28"/>
              </w:rPr>
              <w:t>九、评价小组人员违反本工作纪律的，将取消其参评资格；情节严重的，将作为不良行为记入个人诚信档案。</w:t>
            </w:r>
          </w:p>
        </w:tc>
      </w:tr>
      <w:tr w14:paraId="424B2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8" w:hRule="atLeast"/>
        </w:trPr>
        <w:tc>
          <w:tcPr>
            <w:tcW w:w="9559" w:type="dxa"/>
          </w:tcPr>
          <w:p w14:paraId="6F968EBB">
            <w:pPr>
              <w:spacing w:line="360" w:lineRule="auto"/>
              <w:ind w:right="120"/>
              <w:jc w:val="left"/>
              <w:rPr>
                <w:rFonts w:hint="eastAsia" w:ascii="仿宋" w:hAnsi="仿宋" w:eastAsia="仿宋"/>
                <w:sz w:val="28"/>
                <w:szCs w:val="28"/>
              </w:rPr>
            </w:pPr>
            <w:r>
              <w:rPr>
                <w:rFonts w:hint="eastAsia" w:ascii="仿宋" w:hAnsi="仿宋" w:eastAsia="仿宋"/>
                <w:sz w:val="28"/>
                <w:szCs w:val="28"/>
              </w:rPr>
              <w:t xml:space="preserve">评价小组是否严格遵照工作纪律开展评价工作。   是○     否 ○   </w:t>
            </w:r>
          </w:p>
          <w:p w14:paraId="7DEE8401">
            <w:pPr>
              <w:spacing w:line="360" w:lineRule="auto"/>
              <w:ind w:right="120"/>
              <w:jc w:val="left"/>
              <w:rPr>
                <w:rFonts w:hint="eastAsia" w:ascii="仿宋" w:hAnsi="仿宋" w:eastAsia="仿宋"/>
                <w:sz w:val="28"/>
                <w:szCs w:val="28"/>
              </w:rPr>
            </w:pPr>
            <w:r>
              <w:rPr>
                <w:rFonts w:hint="eastAsia" w:ascii="仿宋" w:hAnsi="仿宋" w:eastAsia="仿宋"/>
                <w:sz w:val="28"/>
                <w:szCs w:val="28"/>
              </w:rPr>
              <w:t xml:space="preserve">被评企业（公章）：  </w:t>
            </w:r>
          </w:p>
        </w:tc>
      </w:tr>
    </w:tbl>
    <w:p w14:paraId="5801AA81">
      <w:pPr>
        <w:rPr>
          <w:rFonts w:ascii="仿宋" w:hAnsi="仿宋" w:eastAsia="仿宋"/>
          <w:sz w:val="28"/>
          <w:szCs w:val="28"/>
        </w:rPr>
      </w:pPr>
    </w:p>
    <w:p w14:paraId="52F708C1">
      <w:pPr>
        <w:jc w:val="left"/>
        <w:rPr>
          <w:rFonts w:ascii="仿宋" w:hAnsi="仿宋" w:eastAsia="仿宋"/>
          <w:sz w:val="32"/>
          <w:szCs w:val="32"/>
        </w:rPr>
      </w:pPr>
      <w:r>
        <w:rPr>
          <w:rFonts w:ascii="仿宋" w:hAnsi="仿宋" w:eastAsia="仿宋"/>
          <w:sz w:val="28"/>
          <w:szCs w:val="28"/>
        </w:rPr>
        <w:br w:type="page"/>
      </w:r>
      <w:r>
        <w:rPr>
          <w:rFonts w:ascii="仿宋" w:hAnsi="仿宋" w:eastAsia="仿宋"/>
          <w:sz w:val="32"/>
          <w:szCs w:val="32"/>
        </w:rPr>
        <w:t>附件</w:t>
      </w:r>
      <w:r>
        <w:rPr>
          <w:rFonts w:hint="eastAsia" w:ascii="仿宋" w:hAnsi="仿宋" w:eastAsia="仿宋"/>
          <w:sz w:val="32"/>
          <w:szCs w:val="32"/>
        </w:rPr>
        <w:t>3：</w:t>
      </w:r>
    </w:p>
    <w:p w14:paraId="6A17B18C">
      <w:pPr>
        <w:jc w:val="center"/>
        <w:rPr>
          <w:rFonts w:ascii="宋体" w:hAnsi="宋体" w:cs="仿宋"/>
          <w:b/>
          <w:sz w:val="44"/>
          <w:szCs w:val="44"/>
        </w:rPr>
      </w:pPr>
      <w:r>
        <w:rPr>
          <w:rFonts w:hint="eastAsia" w:ascii="宋体" w:hAnsi="宋体" w:cs="仿宋"/>
          <w:b/>
          <w:sz w:val="44"/>
          <w:szCs w:val="44"/>
        </w:rPr>
        <w:t>工程造价咨询企业信用承诺书</w:t>
      </w:r>
    </w:p>
    <w:p w14:paraId="2A03351B"/>
    <w:p w14:paraId="58192034">
      <w:pPr>
        <w:widowControl/>
        <w:spacing w:line="560" w:lineRule="exact"/>
        <w:ind w:firstLine="590" w:firstLineChars="210"/>
        <w:jc w:val="left"/>
        <w:rPr>
          <w:rFonts w:hint="eastAsia" w:ascii="仿宋" w:hAnsi="仿宋" w:eastAsia="仿宋" w:cs="宋体"/>
          <w:kern w:val="0"/>
          <w:sz w:val="28"/>
          <w:szCs w:val="28"/>
        </w:rPr>
      </w:pPr>
      <w:r>
        <w:rPr>
          <w:rFonts w:ascii="仿宋" w:hAnsi="仿宋" w:eastAsia="仿宋" w:cs="宋体"/>
          <w:kern w:val="0"/>
          <w:sz w:val="28"/>
          <w:szCs w:val="28"/>
        </w:rPr>
        <w:t>我公司</w:t>
      </w:r>
      <w:r>
        <w:rPr>
          <w:rFonts w:hint="eastAsia" w:ascii="仿宋" w:hAnsi="仿宋" w:eastAsia="仿宋" w:cs="宋体"/>
          <w:kern w:val="0"/>
          <w:sz w:val="28"/>
          <w:szCs w:val="28"/>
          <w:u w:val="single"/>
        </w:rPr>
        <w:t xml:space="preserve">   </w:t>
      </w:r>
      <w:r>
        <w:rPr>
          <w:rFonts w:ascii="仿宋" w:hAnsi="仿宋" w:eastAsia="仿宋" w:cs="宋体"/>
          <w:kern w:val="0"/>
          <w:sz w:val="28"/>
          <w:szCs w:val="28"/>
          <w:u w:val="single"/>
        </w:rPr>
        <w:t xml:space="preserve">  </w:t>
      </w:r>
      <w:r>
        <w:rPr>
          <w:rFonts w:hint="eastAsia" w:ascii="仿宋" w:hAnsi="仿宋" w:eastAsia="仿宋" w:cs="宋体"/>
          <w:kern w:val="0"/>
          <w:sz w:val="28"/>
          <w:szCs w:val="28"/>
          <w:u w:val="single"/>
        </w:rPr>
        <w:t xml:space="preserve"> </w:t>
      </w:r>
      <w:r>
        <w:rPr>
          <w:rFonts w:ascii="仿宋" w:hAnsi="仿宋" w:eastAsia="仿宋" w:cs="宋体"/>
          <w:kern w:val="0"/>
          <w:sz w:val="28"/>
          <w:szCs w:val="28"/>
          <w:u w:val="single"/>
        </w:rPr>
        <w:t xml:space="preserve">          </w:t>
      </w:r>
      <w:r>
        <w:rPr>
          <w:rFonts w:hint="eastAsia" w:ascii="仿宋" w:hAnsi="仿宋" w:eastAsia="仿宋" w:cs="宋体"/>
          <w:kern w:val="0"/>
          <w:sz w:val="28"/>
          <w:szCs w:val="28"/>
          <w:u w:val="single"/>
        </w:rPr>
        <w:t xml:space="preserve"> </w:t>
      </w:r>
      <w:r>
        <w:rPr>
          <w:rFonts w:ascii="仿宋" w:hAnsi="仿宋" w:eastAsia="仿宋" w:cs="宋体"/>
          <w:kern w:val="0"/>
          <w:sz w:val="28"/>
          <w:szCs w:val="28"/>
          <w:u w:val="single"/>
        </w:rPr>
        <w:t xml:space="preserve">                  </w:t>
      </w:r>
      <w:r>
        <w:rPr>
          <w:rFonts w:ascii="仿宋" w:hAnsi="仿宋" w:eastAsia="仿宋" w:cs="宋体"/>
          <w:kern w:val="0"/>
          <w:sz w:val="28"/>
          <w:szCs w:val="28"/>
        </w:rPr>
        <w:t>自愿</w:t>
      </w:r>
      <w:r>
        <w:rPr>
          <w:rFonts w:hint="eastAsia" w:ascii="仿宋" w:hAnsi="仿宋" w:eastAsia="仿宋" w:cs="宋体"/>
          <w:kern w:val="0"/>
          <w:sz w:val="28"/>
          <w:szCs w:val="28"/>
        </w:rPr>
        <w:t>响</w:t>
      </w:r>
      <w:r>
        <w:rPr>
          <w:rFonts w:ascii="仿宋" w:hAnsi="仿宋" w:eastAsia="仿宋" w:cs="宋体"/>
          <w:kern w:val="0"/>
          <w:sz w:val="28"/>
          <w:szCs w:val="28"/>
        </w:rPr>
        <w:t>应四川省造价工程师协会的</w:t>
      </w:r>
      <w:r>
        <w:rPr>
          <w:rFonts w:hint="eastAsia" w:ascii="仿宋" w:hAnsi="仿宋" w:eastAsia="仿宋" w:cs="宋体"/>
          <w:kern w:val="0"/>
          <w:sz w:val="28"/>
          <w:szCs w:val="28"/>
        </w:rPr>
        <w:t>倡议</w:t>
      </w:r>
      <w:r>
        <w:rPr>
          <w:rFonts w:ascii="仿宋" w:hAnsi="仿宋" w:eastAsia="仿宋" w:cs="宋体"/>
          <w:kern w:val="0"/>
          <w:sz w:val="28"/>
          <w:szCs w:val="28"/>
        </w:rPr>
        <w:t>，</w:t>
      </w:r>
      <w:r>
        <w:rPr>
          <w:rFonts w:hint="eastAsia" w:ascii="仿宋" w:hAnsi="仿宋" w:eastAsia="仿宋" w:cs="宋体"/>
          <w:kern w:val="0"/>
          <w:sz w:val="28"/>
          <w:szCs w:val="28"/>
        </w:rPr>
        <w:t>按照《国务院办公厅关于加快推进社会信用体系建设构建以信用为基础的新型监管机制的指导意见》（国办发〔2019〕35号）要求，</w:t>
      </w:r>
      <w:r>
        <w:rPr>
          <w:rFonts w:ascii="仿宋" w:hAnsi="仿宋" w:eastAsia="仿宋" w:cs="宋体"/>
          <w:kern w:val="0"/>
          <w:sz w:val="28"/>
          <w:szCs w:val="28"/>
        </w:rPr>
        <w:t>承诺在从事工程造价咨询活动中自觉遵守法律、法规，遵循“客观、公正、诚实、信用”的原则，并做如下信用承诺：</w:t>
      </w:r>
    </w:p>
    <w:p w14:paraId="56F54B19">
      <w:pPr>
        <w:widowControl/>
        <w:spacing w:line="560" w:lineRule="exact"/>
        <w:ind w:firstLine="643"/>
        <w:jc w:val="left"/>
        <w:rPr>
          <w:rFonts w:ascii="仿宋" w:hAnsi="仿宋" w:eastAsia="仿宋" w:cs="宋体"/>
          <w:kern w:val="0"/>
          <w:sz w:val="28"/>
          <w:szCs w:val="28"/>
        </w:rPr>
      </w:pPr>
      <w:r>
        <w:rPr>
          <w:rFonts w:hint="eastAsia" w:ascii="仿宋" w:hAnsi="仿宋" w:eastAsia="仿宋" w:cs="宋体"/>
          <w:bCs/>
          <w:kern w:val="0"/>
          <w:sz w:val="28"/>
          <w:szCs w:val="28"/>
        </w:rPr>
        <w:t>一、</w:t>
      </w:r>
      <w:r>
        <w:rPr>
          <w:rFonts w:ascii="仿宋" w:hAnsi="仿宋" w:eastAsia="仿宋" w:cs="宋体"/>
          <w:kern w:val="0"/>
          <w:sz w:val="28"/>
          <w:szCs w:val="28"/>
        </w:rPr>
        <w:t xml:space="preserve">在咨询活动中，执行建设工程造价相关的国家规范、行业规程和《工程造价咨询服务清单》做好工程造价咨询服务，出具规范的工程造价成果文件。 </w:t>
      </w:r>
    </w:p>
    <w:p w14:paraId="1B4EE09E">
      <w:pPr>
        <w:widowControl/>
        <w:spacing w:line="560" w:lineRule="exact"/>
        <w:ind w:firstLine="643"/>
        <w:jc w:val="left"/>
        <w:rPr>
          <w:rFonts w:ascii="仿宋" w:hAnsi="仿宋" w:eastAsia="仿宋" w:cs="宋体"/>
          <w:kern w:val="0"/>
          <w:sz w:val="28"/>
          <w:szCs w:val="28"/>
        </w:rPr>
      </w:pPr>
      <w:r>
        <w:rPr>
          <w:rFonts w:ascii="仿宋" w:hAnsi="仿宋" w:eastAsia="仿宋" w:cs="宋体"/>
          <w:kern w:val="0"/>
          <w:sz w:val="28"/>
          <w:szCs w:val="28"/>
        </w:rPr>
        <w:t>二、按《中华人民共和国价格法》的要求，在经营场所的醒目位置公布《工程造价咨询服务项目价目表》，并</w:t>
      </w:r>
      <w:r>
        <w:rPr>
          <w:rFonts w:hint="eastAsia" w:ascii="仿宋" w:hAnsi="仿宋" w:eastAsia="仿宋" w:cs="宋体"/>
          <w:kern w:val="0"/>
          <w:sz w:val="28"/>
          <w:szCs w:val="28"/>
        </w:rPr>
        <w:t>报备</w:t>
      </w:r>
      <w:r>
        <w:rPr>
          <w:rFonts w:ascii="仿宋" w:hAnsi="仿宋" w:eastAsia="仿宋" w:cs="宋体"/>
          <w:kern w:val="0"/>
          <w:sz w:val="28"/>
          <w:szCs w:val="28"/>
        </w:rPr>
        <w:t xml:space="preserve">四川省造价工程师协会。 </w:t>
      </w:r>
    </w:p>
    <w:p w14:paraId="3C0BBB68">
      <w:pPr>
        <w:widowControl/>
        <w:spacing w:line="560" w:lineRule="exact"/>
        <w:ind w:firstLine="643"/>
        <w:jc w:val="left"/>
        <w:rPr>
          <w:rFonts w:ascii="仿宋" w:hAnsi="仿宋" w:eastAsia="仿宋" w:cs="宋体"/>
          <w:kern w:val="0"/>
          <w:sz w:val="28"/>
          <w:szCs w:val="28"/>
        </w:rPr>
      </w:pPr>
      <w:r>
        <w:rPr>
          <w:rFonts w:hint="eastAsia" w:ascii="仿宋" w:hAnsi="仿宋" w:eastAsia="仿宋" w:cs="宋体"/>
          <w:bCs/>
          <w:kern w:val="0"/>
          <w:sz w:val="28"/>
          <w:szCs w:val="28"/>
        </w:rPr>
        <w:t>三</w:t>
      </w:r>
      <w:r>
        <w:rPr>
          <w:rFonts w:ascii="仿宋" w:hAnsi="仿宋" w:eastAsia="仿宋" w:cs="宋体"/>
          <w:bCs/>
          <w:kern w:val="0"/>
          <w:sz w:val="28"/>
          <w:szCs w:val="28"/>
        </w:rPr>
        <w:t>、</w:t>
      </w:r>
      <w:r>
        <w:rPr>
          <w:rFonts w:ascii="仿宋" w:hAnsi="仿宋" w:eastAsia="仿宋" w:cs="宋体"/>
          <w:kern w:val="0"/>
          <w:sz w:val="28"/>
          <w:szCs w:val="28"/>
        </w:rPr>
        <w:t>按照服务项目及其内容与委托人签订工程造价咨询合同，</w:t>
      </w:r>
      <w:r>
        <w:rPr>
          <w:rFonts w:hint="eastAsia" w:ascii="仿宋" w:hAnsi="仿宋" w:eastAsia="仿宋" w:cs="宋体"/>
          <w:kern w:val="0"/>
          <w:sz w:val="28"/>
          <w:szCs w:val="28"/>
        </w:rPr>
        <w:t>不</w:t>
      </w:r>
      <w:r>
        <w:rPr>
          <w:rFonts w:ascii="仿宋" w:hAnsi="仿宋" w:eastAsia="仿宋" w:cs="宋体"/>
          <w:kern w:val="0"/>
          <w:sz w:val="28"/>
          <w:szCs w:val="28"/>
        </w:rPr>
        <w:t xml:space="preserve">签订“黑白合同”。严格按照合同约定全面履行合同。 </w:t>
      </w:r>
    </w:p>
    <w:p w14:paraId="29214C7D">
      <w:pPr>
        <w:widowControl/>
        <w:spacing w:line="560" w:lineRule="exact"/>
        <w:ind w:firstLine="643"/>
        <w:jc w:val="left"/>
        <w:rPr>
          <w:rFonts w:ascii="仿宋" w:hAnsi="仿宋" w:eastAsia="仿宋" w:cs="宋体"/>
          <w:kern w:val="0"/>
          <w:sz w:val="28"/>
          <w:szCs w:val="28"/>
        </w:rPr>
      </w:pPr>
      <w:r>
        <w:rPr>
          <w:rFonts w:ascii="仿宋" w:hAnsi="仿宋" w:eastAsia="仿宋" w:cs="宋体"/>
          <w:kern w:val="0"/>
          <w:sz w:val="28"/>
          <w:szCs w:val="28"/>
        </w:rPr>
        <w:t>四、在承接咨询业务时，按委托人</w:t>
      </w:r>
      <w:r>
        <w:rPr>
          <w:rFonts w:hint="eastAsia" w:ascii="仿宋" w:hAnsi="仿宋" w:eastAsia="仿宋" w:cs="宋体"/>
          <w:kern w:val="0"/>
          <w:sz w:val="28"/>
          <w:szCs w:val="28"/>
        </w:rPr>
        <w:t>咨询</w:t>
      </w:r>
      <w:r>
        <w:rPr>
          <w:rFonts w:ascii="仿宋" w:hAnsi="仿宋" w:eastAsia="仿宋" w:cs="宋体"/>
          <w:kern w:val="0"/>
          <w:sz w:val="28"/>
          <w:szCs w:val="28"/>
        </w:rPr>
        <w:t xml:space="preserve">服务要求，依据本企业公示的价目表进行洽谈和签约。在洽谈和签约时报价不低于本企业公布的价格。 </w:t>
      </w:r>
    </w:p>
    <w:p w14:paraId="7D802ABA">
      <w:pPr>
        <w:widowControl/>
        <w:spacing w:line="560" w:lineRule="exact"/>
        <w:ind w:firstLine="643"/>
        <w:jc w:val="left"/>
        <w:rPr>
          <w:rFonts w:ascii="仿宋" w:hAnsi="仿宋" w:eastAsia="仿宋" w:cs="宋体"/>
          <w:kern w:val="0"/>
          <w:sz w:val="28"/>
          <w:szCs w:val="28"/>
        </w:rPr>
      </w:pPr>
      <w:r>
        <w:rPr>
          <w:rFonts w:hint="eastAsia" w:ascii="仿宋" w:hAnsi="仿宋" w:eastAsia="仿宋" w:cs="宋体"/>
          <w:bCs/>
          <w:kern w:val="0"/>
          <w:sz w:val="28"/>
          <w:szCs w:val="28"/>
        </w:rPr>
        <w:t>五、</w:t>
      </w:r>
      <w:r>
        <w:rPr>
          <w:rFonts w:ascii="仿宋" w:hAnsi="仿宋" w:eastAsia="仿宋" w:cs="宋体"/>
          <w:kern w:val="0"/>
          <w:sz w:val="28"/>
          <w:szCs w:val="28"/>
        </w:rPr>
        <w:t xml:space="preserve">依法维护客户的合法权益，保守客户秘密，不得利用客户信息从事与其合同约定无关的活动。 </w:t>
      </w:r>
    </w:p>
    <w:p w14:paraId="38F4212D">
      <w:pPr>
        <w:widowControl/>
        <w:spacing w:line="560" w:lineRule="exact"/>
        <w:ind w:firstLine="643"/>
        <w:jc w:val="left"/>
        <w:rPr>
          <w:rFonts w:ascii="仿宋" w:hAnsi="仿宋" w:eastAsia="仿宋" w:cs="宋体"/>
          <w:kern w:val="0"/>
          <w:sz w:val="28"/>
          <w:szCs w:val="28"/>
        </w:rPr>
      </w:pPr>
      <w:r>
        <w:rPr>
          <w:rFonts w:hint="eastAsia" w:ascii="仿宋" w:hAnsi="仿宋" w:eastAsia="仿宋" w:cs="宋体"/>
          <w:bCs/>
          <w:kern w:val="0"/>
          <w:sz w:val="28"/>
          <w:szCs w:val="28"/>
        </w:rPr>
        <w:t>六</w:t>
      </w:r>
      <w:r>
        <w:rPr>
          <w:rFonts w:ascii="仿宋" w:hAnsi="仿宋" w:eastAsia="仿宋" w:cs="宋体"/>
          <w:bCs/>
          <w:kern w:val="0"/>
          <w:sz w:val="28"/>
          <w:szCs w:val="28"/>
        </w:rPr>
        <w:t>、</w:t>
      </w:r>
      <w:r>
        <w:rPr>
          <w:rFonts w:ascii="仿宋" w:hAnsi="仿宋" w:eastAsia="仿宋" w:cs="宋体"/>
          <w:kern w:val="0"/>
          <w:sz w:val="28"/>
          <w:szCs w:val="28"/>
        </w:rPr>
        <w:t xml:space="preserve">合法经营、诚信服务。不对企业资质等级、人员资格、注册资金、咨询业绩与荣誉等进行不实宣传。 </w:t>
      </w:r>
    </w:p>
    <w:p w14:paraId="08A97BB7">
      <w:pPr>
        <w:widowControl/>
        <w:spacing w:line="560" w:lineRule="exact"/>
        <w:ind w:firstLine="643"/>
        <w:jc w:val="left"/>
        <w:rPr>
          <w:rFonts w:ascii="仿宋" w:hAnsi="仿宋" w:eastAsia="仿宋" w:cs="宋体"/>
          <w:kern w:val="0"/>
          <w:sz w:val="28"/>
          <w:szCs w:val="28"/>
        </w:rPr>
      </w:pPr>
      <w:r>
        <w:rPr>
          <w:rFonts w:hint="eastAsia" w:ascii="仿宋" w:hAnsi="仿宋" w:eastAsia="仿宋" w:cs="宋体"/>
          <w:bCs/>
          <w:kern w:val="0"/>
          <w:sz w:val="28"/>
          <w:szCs w:val="28"/>
        </w:rPr>
        <w:t>七</w:t>
      </w:r>
      <w:r>
        <w:rPr>
          <w:rFonts w:ascii="仿宋" w:hAnsi="仿宋" w:eastAsia="仿宋" w:cs="宋体"/>
          <w:bCs/>
          <w:kern w:val="0"/>
          <w:sz w:val="28"/>
          <w:szCs w:val="28"/>
        </w:rPr>
        <w:t>、</w:t>
      </w:r>
      <w:r>
        <w:rPr>
          <w:rFonts w:ascii="仿宋" w:hAnsi="仿宋" w:eastAsia="仿宋" w:cs="宋体"/>
          <w:kern w:val="0"/>
          <w:sz w:val="28"/>
          <w:szCs w:val="28"/>
        </w:rPr>
        <w:t xml:space="preserve">建立健全企业内部工程技术档案管理、质量控制管理、人事管理、财务管理等各项规章制度。 </w:t>
      </w:r>
    </w:p>
    <w:p w14:paraId="68FBD014">
      <w:pPr>
        <w:widowControl/>
        <w:spacing w:line="560" w:lineRule="exact"/>
        <w:ind w:firstLine="643"/>
        <w:jc w:val="left"/>
        <w:rPr>
          <w:rFonts w:ascii="仿宋" w:hAnsi="仿宋" w:eastAsia="仿宋" w:cs="宋体"/>
          <w:kern w:val="0"/>
          <w:sz w:val="28"/>
          <w:szCs w:val="28"/>
        </w:rPr>
      </w:pPr>
      <w:r>
        <w:rPr>
          <w:rFonts w:hint="eastAsia" w:ascii="仿宋" w:hAnsi="仿宋" w:eastAsia="仿宋" w:cs="宋体"/>
          <w:bCs/>
          <w:kern w:val="0"/>
          <w:sz w:val="28"/>
          <w:szCs w:val="28"/>
        </w:rPr>
        <w:t>八</w:t>
      </w:r>
      <w:r>
        <w:rPr>
          <w:rFonts w:ascii="仿宋" w:hAnsi="仿宋" w:eastAsia="仿宋" w:cs="宋体"/>
          <w:bCs/>
          <w:kern w:val="0"/>
          <w:sz w:val="28"/>
          <w:szCs w:val="28"/>
        </w:rPr>
        <w:t>、</w:t>
      </w:r>
      <w:r>
        <w:rPr>
          <w:rFonts w:ascii="仿宋" w:hAnsi="仿宋" w:eastAsia="仿宋" w:cs="宋体"/>
          <w:kern w:val="0"/>
          <w:sz w:val="28"/>
          <w:szCs w:val="28"/>
        </w:rPr>
        <w:t xml:space="preserve">鼓励和支持工程造价专业人员继续教育，掌握新知识、新技术、新法规，不断提高工程造价专业人员的综合素质和职业道德水平。 </w:t>
      </w:r>
    </w:p>
    <w:p w14:paraId="1F6A7CBD">
      <w:pPr>
        <w:widowControl/>
        <w:spacing w:line="560" w:lineRule="exact"/>
        <w:ind w:firstLine="643"/>
        <w:jc w:val="left"/>
        <w:rPr>
          <w:rFonts w:ascii="仿宋" w:hAnsi="仿宋" w:eastAsia="仿宋" w:cs="宋体"/>
          <w:kern w:val="0"/>
          <w:sz w:val="28"/>
          <w:szCs w:val="28"/>
        </w:rPr>
      </w:pPr>
      <w:r>
        <w:rPr>
          <w:rFonts w:hint="eastAsia" w:ascii="仿宋" w:hAnsi="仿宋" w:eastAsia="仿宋" w:cs="宋体"/>
          <w:bCs/>
          <w:kern w:val="0"/>
          <w:sz w:val="28"/>
          <w:szCs w:val="28"/>
        </w:rPr>
        <w:t>九</w:t>
      </w:r>
      <w:r>
        <w:rPr>
          <w:rFonts w:ascii="仿宋" w:hAnsi="仿宋" w:eastAsia="仿宋" w:cs="宋体"/>
          <w:bCs/>
          <w:kern w:val="0"/>
          <w:sz w:val="28"/>
          <w:szCs w:val="28"/>
        </w:rPr>
        <w:t>、</w:t>
      </w:r>
      <w:r>
        <w:rPr>
          <w:rFonts w:ascii="仿宋" w:hAnsi="仿宋" w:eastAsia="仿宋" w:cs="宋体"/>
          <w:kern w:val="0"/>
          <w:sz w:val="28"/>
          <w:szCs w:val="28"/>
        </w:rPr>
        <w:t xml:space="preserve">依法与员工签订劳动合同，并严格执行合同约定。对已解除劳动合同关系的员工，出具解除劳动关系证明并予以评价，不以任何理由扣押其相关证件，阻碍员工的正常流动。 </w:t>
      </w:r>
    </w:p>
    <w:p w14:paraId="53402099">
      <w:pPr>
        <w:widowControl/>
        <w:spacing w:line="560" w:lineRule="exact"/>
        <w:ind w:firstLine="643"/>
        <w:jc w:val="left"/>
        <w:rPr>
          <w:rFonts w:ascii="仿宋" w:hAnsi="仿宋" w:eastAsia="仿宋" w:cs="宋体"/>
          <w:kern w:val="0"/>
          <w:sz w:val="28"/>
          <w:szCs w:val="28"/>
        </w:rPr>
      </w:pPr>
      <w:r>
        <w:rPr>
          <w:rFonts w:hint="eastAsia" w:ascii="仿宋" w:hAnsi="仿宋" w:eastAsia="仿宋" w:cs="宋体"/>
          <w:bCs/>
          <w:kern w:val="0"/>
          <w:sz w:val="28"/>
          <w:szCs w:val="28"/>
        </w:rPr>
        <w:t>十</w:t>
      </w:r>
      <w:r>
        <w:rPr>
          <w:rFonts w:ascii="仿宋" w:hAnsi="仿宋" w:eastAsia="仿宋" w:cs="宋体"/>
          <w:bCs/>
          <w:kern w:val="0"/>
          <w:sz w:val="28"/>
          <w:szCs w:val="28"/>
        </w:rPr>
        <w:t>、</w:t>
      </w:r>
      <w:r>
        <w:rPr>
          <w:rFonts w:ascii="仿宋" w:hAnsi="仿宋" w:eastAsia="仿宋" w:cs="宋体"/>
          <w:kern w:val="0"/>
          <w:sz w:val="28"/>
          <w:szCs w:val="28"/>
        </w:rPr>
        <w:t>自觉维护行业声誉，不弄虚作假、进行不正当竞争。不虚构事实或在证据不充分的情况下，采取不当投诉、举报等方式诋毁、排挤其他工程造价咨询企业，损害同行名誉和利益。</w:t>
      </w:r>
      <w:r>
        <w:rPr>
          <w:rFonts w:eastAsia="仿宋" w:cs="Calibri"/>
          <w:kern w:val="0"/>
          <w:sz w:val="28"/>
          <w:szCs w:val="28"/>
        </w:rPr>
        <w:t>   </w:t>
      </w:r>
      <w:r>
        <w:rPr>
          <w:rFonts w:ascii="仿宋" w:hAnsi="仿宋" w:eastAsia="仿宋" w:cs="宋体"/>
          <w:kern w:val="0"/>
          <w:sz w:val="28"/>
          <w:szCs w:val="28"/>
        </w:rPr>
        <w:t xml:space="preserve"> </w:t>
      </w:r>
      <w:r>
        <w:rPr>
          <w:rFonts w:eastAsia="仿宋" w:cs="Calibri"/>
          <w:kern w:val="0"/>
          <w:sz w:val="28"/>
          <w:szCs w:val="28"/>
        </w:rPr>
        <w:t> </w:t>
      </w:r>
      <w:r>
        <w:rPr>
          <w:rFonts w:ascii="仿宋" w:hAnsi="仿宋" w:eastAsia="仿宋" w:cs="宋体"/>
          <w:kern w:val="0"/>
          <w:sz w:val="28"/>
          <w:szCs w:val="28"/>
        </w:rPr>
        <w:t xml:space="preserve"> </w:t>
      </w:r>
    </w:p>
    <w:p w14:paraId="5E2F616D">
      <w:pPr>
        <w:widowControl/>
        <w:spacing w:line="560" w:lineRule="exact"/>
        <w:ind w:firstLine="643"/>
        <w:jc w:val="left"/>
        <w:rPr>
          <w:rFonts w:ascii="仿宋" w:hAnsi="仿宋" w:eastAsia="仿宋" w:cs="宋体"/>
          <w:kern w:val="0"/>
          <w:sz w:val="28"/>
          <w:szCs w:val="28"/>
        </w:rPr>
      </w:pPr>
      <w:r>
        <w:rPr>
          <w:rFonts w:hint="eastAsia" w:ascii="仿宋" w:hAnsi="仿宋" w:eastAsia="仿宋" w:cs="宋体"/>
          <w:bCs/>
          <w:kern w:val="0"/>
          <w:sz w:val="28"/>
          <w:szCs w:val="28"/>
        </w:rPr>
        <w:t>十</w:t>
      </w:r>
      <w:r>
        <w:rPr>
          <w:rFonts w:ascii="仿宋" w:hAnsi="仿宋" w:eastAsia="仿宋" w:cs="宋体"/>
          <w:bCs/>
          <w:kern w:val="0"/>
          <w:sz w:val="28"/>
          <w:szCs w:val="28"/>
        </w:rPr>
        <w:t>一、我公司承诺在经营活动中不发生</w:t>
      </w:r>
      <w:r>
        <w:rPr>
          <w:rFonts w:ascii="仿宋" w:hAnsi="仿宋" w:eastAsia="仿宋" w:cs="宋体"/>
          <w:kern w:val="0"/>
          <w:sz w:val="28"/>
          <w:szCs w:val="28"/>
        </w:rPr>
        <w:t xml:space="preserve">以下行为： </w:t>
      </w:r>
    </w:p>
    <w:p w14:paraId="5AB97640">
      <w:pPr>
        <w:widowControl/>
        <w:spacing w:line="560" w:lineRule="exact"/>
        <w:ind w:firstLine="562" w:firstLineChars="200"/>
        <w:jc w:val="left"/>
        <w:rPr>
          <w:rFonts w:ascii="仿宋" w:hAnsi="仿宋" w:eastAsia="仿宋" w:cs="宋体"/>
          <w:kern w:val="0"/>
          <w:sz w:val="28"/>
          <w:szCs w:val="28"/>
        </w:rPr>
      </w:pPr>
      <w:r>
        <w:rPr>
          <w:rFonts w:hint="eastAsia" w:ascii="仿宋" w:hAnsi="仿宋" w:eastAsia="仿宋" w:cs="宋体"/>
          <w:kern w:val="0"/>
          <w:sz w:val="28"/>
          <w:szCs w:val="28"/>
        </w:rPr>
        <w:t>（一）</w:t>
      </w:r>
      <w:r>
        <w:rPr>
          <w:rFonts w:ascii="仿宋" w:hAnsi="仿宋" w:eastAsia="仿宋" w:cs="宋体"/>
          <w:kern w:val="0"/>
          <w:sz w:val="28"/>
          <w:szCs w:val="28"/>
        </w:rPr>
        <w:t xml:space="preserve">允许其他单位或个人挂靠以本企业名义承接工程造价咨询业务，出具工程造价咨询报告； </w:t>
      </w:r>
    </w:p>
    <w:p w14:paraId="17FA656C">
      <w:pPr>
        <w:widowControl/>
        <w:spacing w:line="560" w:lineRule="exact"/>
        <w:ind w:firstLine="562" w:firstLineChars="200"/>
        <w:jc w:val="left"/>
        <w:rPr>
          <w:rFonts w:ascii="仿宋" w:hAnsi="仿宋" w:eastAsia="仿宋" w:cs="宋体"/>
          <w:kern w:val="0"/>
          <w:sz w:val="28"/>
          <w:szCs w:val="28"/>
        </w:rPr>
      </w:pPr>
      <w:r>
        <w:rPr>
          <w:rFonts w:ascii="仿宋" w:hAnsi="仿宋" w:eastAsia="仿宋" w:cs="宋体"/>
          <w:kern w:val="0"/>
          <w:sz w:val="28"/>
          <w:szCs w:val="28"/>
        </w:rPr>
        <w:t xml:space="preserve">（二）转包承接的工程造价咨询业务； </w:t>
      </w:r>
    </w:p>
    <w:p w14:paraId="7C11907C">
      <w:pPr>
        <w:widowControl/>
        <w:spacing w:line="560" w:lineRule="exact"/>
        <w:ind w:firstLine="562" w:firstLineChars="200"/>
        <w:jc w:val="left"/>
        <w:rPr>
          <w:rFonts w:ascii="仿宋" w:hAnsi="仿宋" w:eastAsia="仿宋" w:cs="宋体"/>
          <w:kern w:val="0"/>
          <w:sz w:val="28"/>
          <w:szCs w:val="28"/>
        </w:rPr>
      </w:pPr>
      <w:r>
        <w:rPr>
          <w:rFonts w:hint="eastAsia" w:ascii="仿宋" w:hAnsi="仿宋" w:eastAsia="仿宋" w:cs="宋体"/>
          <w:kern w:val="0"/>
          <w:sz w:val="28"/>
          <w:szCs w:val="28"/>
        </w:rPr>
        <w:t>（三）</w:t>
      </w:r>
      <w:r>
        <w:rPr>
          <w:rFonts w:ascii="仿宋" w:hAnsi="仿宋" w:eastAsia="仿宋" w:cs="宋体"/>
          <w:kern w:val="0"/>
          <w:sz w:val="28"/>
          <w:szCs w:val="28"/>
        </w:rPr>
        <w:t xml:space="preserve">同时接受两个或以上委托人对同一项目的工程造价咨询业务委托； </w:t>
      </w:r>
    </w:p>
    <w:p w14:paraId="48E0E45A">
      <w:pPr>
        <w:widowControl/>
        <w:spacing w:line="560" w:lineRule="exact"/>
        <w:ind w:firstLine="562" w:firstLineChars="200"/>
        <w:jc w:val="left"/>
        <w:rPr>
          <w:rFonts w:ascii="仿宋" w:hAnsi="仿宋" w:eastAsia="仿宋" w:cs="宋体"/>
          <w:kern w:val="0"/>
          <w:sz w:val="28"/>
          <w:szCs w:val="28"/>
        </w:rPr>
      </w:pPr>
      <w:r>
        <w:rPr>
          <w:rFonts w:hint="eastAsia" w:ascii="仿宋" w:hAnsi="仿宋" w:eastAsia="仿宋" w:cs="宋体"/>
          <w:kern w:val="0"/>
          <w:sz w:val="28"/>
          <w:szCs w:val="28"/>
        </w:rPr>
        <w:t>（四）</w:t>
      </w:r>
      <w:r>
        <w:rPr>
          <w:rFonts w:ascii="仿宋" w:hAnsi="仿宋" w:eastAsia="仿宋" w:cs="宋体"/>
          <w:kern w:val="0"/>
          <w:sz w:val="28"/>
          <w:szCs w:val="28"/>
        </w:rPr>
        <w:t xml:space="preserve">以支付业务介绍费或利诱、欺诈等方式承揽业务； </w:t>
      </w:r>
    </w:p>
    <w:p w14:paraId="76A51B8C">
      <w:pPr>
        <w:widowControl/>
        <w:spacing w:line="560" w:lineRule="exact"/>
        <w:ind w:firstLine="562" w:firstLineChars="200"/>
        <w:jc w:val="left"/>
        <w:rPr>
          <w:rFonts w:ascii="仿宋" w:hAnsi="仿宋" w:eastAsia="仿宋" w:cs="宋体"/>
          <w:kern w:val="0"/>
          <w:sz w:val="28"/>
          <w:szCs w:val="28"/>
        </w:rPr>
      </w:pPr>
      <w:r>
        <w:rPr>
          <w:rFonts w:hint="eastAsia" w:ascii="仿宋" w:hAnsi="仿宋" w:eastAsia="仿宋" w:cs="宋体"/>
          <w:kern w:val="0"/>
          <w:sz w:val="28"/>
          <w:szCs w:val="28"/>
        </w:rPr>
        <w:t>（五）</w:t>
      </w:r>
      <w:r>
        <w:rPr>
          <w:rFonts w:ascii="仿宋" w:hAnsi="仿宋" w:eastAsia="仿宋" w:cs="宋体"/>
          <w:kern w:val="0"/>
          <w:sz w:val="28"/>
          <w:szCs w:val="28"/>
        </w:rPr>
        <w:t xml:space="preserve">在工程造价咨询活动中有意抬高或压低工程造价，提供虚假成果文件； </w:t>
      </w:r>
    </w:p>
    <w:p w14:paraId="371EB54F">
      <w:pPr>
        <w:widowControl/>
        <w:spacing w:line="560" w:lineRule="exact"/>
        <w:ind w:firstLine="643"/>
        <w:jc w:val="left"/>
        <w:rPr>
          <w:rFonts w:ascii="仿宋" w:hAnsi="仿宋" w:eastAsia="仿宋" w:cs="宋体"/>
          <w:kern w:val="0"/>
          <w:sz w:val="28"/>
          <w:szCs w:val="28"/>
        </w:rPr>
      </w:pPr>
      <w:r>
        <w:rPr>
          <w:rFonts w:ascii="仿宋" w:hAnsi="仿宋" w:eastAsia="仿宋" w:cs="宋体"/>
          <w:bCs/>
          <w:kern w:val="0"/>
          <w:sz w:val="28"/>
          <w:szCs w:val="28"/>
        </w:rPr>
        <w:t>十二、</w:t>
      </w:r>
      <w:r>
        <w:rPr>
          <w:rFonts w:ascii="仿宋" w:hAnsi="仿宋" w:eastAsia="仿宋" w:cs="宋体"/>
          <w:kern w:val="0"/>
          <w:sz w:val="28"/>
          <w:szCs w:val="28"/>
        </w:rPr>
        <w:t xml:space="preserve">自觉接受、配合四川省造价工程师协会自律委员会开展的检查、调查工作。 </w:t>
      </w:r>
    </w:p>
    <w:p w14:paraId="301E5D75">
      <w:pPr>
        <w:widowControl/>
        <w:spacing w:line="560" w:lineRule="exact"/>
        <w:ind w:firstLine="643"/>
        <w:jc w:val="left"/>
        <w:rPr>
          <w:rFonts w:ascii="仿宋" w:hAnsi="仿宋" w:eastAsia="仿宋" w:cs="宋体"/>
          <w:kern w:val="0"/>
          <w:sz w:val="28"/>
          <w:szCs w:val="28"/>
        </w:rPr>
      </w:pPr>
      <w:r>
        <w:rPr>
          <w:rFonts w:ascii="仿宋" w:hAnsi="仿宋" w:eastAsia="仿宋" w:cs="宋体"/>
          <w:kern w:val="0"/>
          <w:sz w:val="28"/>
          <w:szCs w:val="28"/>
        </w:rPr>
        <w:t>特此承诺！</w:t>
      </w:r>
    </w:p>
    <w:p w14:paraId="17F42F77">
      <w:pPr>
        <w:widowControl/>
        <w:spacing w:line="560" w:lineRule="exact"/>
        <w:ind w:firstLine="643"/>
        <w:jc w:val="left"/>
        <w:rPr>
          <w:rFonts w:hint="eastAsia" w:ascii="仿宋" w:hAnsi="仿宋" w:eastAsia="仿宋" w:cs="宋体"/>
          <w:kern w:val="0"/>
          <w:sz w:val="28"/>
          <w:szCs w:val="28"/>
        </w:rPr>
      </w:pPr>
    </w:p>
    <w:p w14:paraId="0DCDB988">
      <w:pPr>
        <w:widowControl/>
        <w:spacing w:line="560" w:lineRule="exact"/>
        <w:ind w:firstLine="643"/>
        <w:jc w:val="left"/>
        <w:rPr>
          <w:rFonts w:ascii="仿宋" w:hAnsi="仿宋" w:eastAsia="仿宋" w:cs="宋体"/>
          <w:kern w:val="0"/>
          <w:sz w:val="28"/>
          <w:szCs w:val="28"/>
        </w:rPr>
      </w:pPr>
    </w:p>
    <w:p w14:paraId="28534CF5">
      <w:pPr>
        <w:widowControl/>
        <w:spacing w:line="560" w:lineRule="exact"/>
        <w:ind w:firstLine="2248" w:firstLineChars="800"/>
        <w:jc w:val="left"/>
        <w:rPr>
          <w:rFonts w:ascii="仿宋" w:hAnsi="仿宋" w:eastAsia="仿宋" w:cs="宋体"/>
          <w:kern w:val="0"/>
          <w:sz w:val="28"/>
          <w:szCs w:val="28"/>
        </w:rPr>
      </w:pPr>
      <w:r>
        <w:rPr>
          <w:rFonts w:hint="eastAsia" w:ascii="仿宋" w:hAnsi="仿宋" w:eastAsia="仿宋" w:cs="宋体"/>
          <w:kern w:val="0"/>
          <w:sz w:val="28"/>
          <w:szCs w:val="28"/>
        </w:rPr>
        <w:t>承诺单位</w:t>
      </w:r>
      <w:r>
        <w:rPr>
          <w:rFonts w:ascii="仿宋" w:hAnsi="仿宋" w:eastAsia="仿宋" w:cs="宋体"/>
          <w:kern w:val="0"/>
          <w:sz w:val="28"/>
          <w:szCs w:val="28"/>
        </w:rPr>
        <w:t>：</w:t>
      </w:r>
      <w:r>
        <w:rPr>
          <w:rFonts w:hint="eastAsia" w:ascii="仿宋" w:hAnsi="仿宋" w:eastAsia="仿宋" w:cs="宋体"/>
          <w:kern w:val="0"/>
          <w:sz w:val="28"/>
          <w:szCs w:val="28"/>
          <w:u w:val="single"/>
        </w:rPr>
        <w:t xml:space="preserve">                    </w:t>
      </w:r>
      <w:r>
        <w:rPr>
          <w:rFonts w:ascii="仿宋" w:hAnsi="仿宋" w:eastAsia="仿宋" w:cs="宋体"/>
          <w:kern w:val="0"/>
          <w:sz w:val="28"/>
          <w:szCs w:val="28"/>
          <w:u w:val="single"/>
        </w:rPr>
        <w:t xml:space="preserve">    </w:t>
      </w:r>
      <w:r>
        <w:rPr>
          <w:rFonts w:hint="eastAsia" w:ascii="仿宋" w:hAnsi="仿宋" w:eastAsia="仿宋" w:cs="宋体"/>
          <w:kern w:val="0"/>
          <w:sz w:val="28"/>
          <w:szCs w:val="28"/>
          <w:u w:val="single"/>
        </w:rPr>
        <w:t xml:space="preserve">     </w:t>
      </w:r>
      <w:r>
        <w:rPr>
          <w:rFonts w:ascii="仿宋" w:hAnsi="仿宋" w:eastAsia="仿宋" w:cs="宋体"/>
          <w:kern w:val="0"/>
          <w:sz w:val="28"/>
          <w:szCs w:val="28"/>
        </w:rPr>
        <w:t>（盖章）</w:t>
      </w:r>
    </w:p>
    <w:p w14:paraId="1EBC0F79">
      <w:pPr>
        <w:widowControl/>
        <w:spacing w:line="560" w:lineRule="exact"/>
        <w:ind w:firstLine="643"/>
        <w:jc w:val="left"/>
        <w:rPr>
          <w:rFonts w:hint="eastAsia" w:ascii="仿宋" w:hAnsi="仿宋" w:eastAsia="仿宋" w:cs="宋体"/>
          <w:kern w:val="0"/>
          <w:sz w:val="28"/>
          <w:szCs w:val="28"/>
        </w:rPr>
      </w:pPr>
    </w:p>
    <w:p w14:paraId="2FAA5ED6">
      <w:pPr>
        <w:widowControl/>
        <w:spacing w:line="560" w:lineRule="exact"/>
        <w:ind w:left="316" w:leftChars="150" w:firstLine="1967" w:firstLineChars="700"/>
        <w:jc w:val="left"/>
        <w:rPr>
          <w:rFonts w:hint="eastAsia" w:ascii="仿宋" w:hAnsi="仿宋" w:eastAsia="仿宋" w:cs="宋体"/>
          <w:kern w:val="0"/>
          <w:sz w:val="28"/>
          <w:szCs w:val="28"/>
        </w:rPr>
      </w:pPr>
      <w:r>
        <w:rPr>
          <w:rFonts w:ascii="仿宋" w:hAnsi="仿宋" w:eastAsia="仿宋" w:cs="宋体"/>
          <w:kern w:val="0"/>
          <w:sz w:val="28"/>
          <w:szCs w:val="28"/>
        </w:rPr>
        <w:t>法定代表人：</w:t>
      </w:r>
      <w:r>
        <w:rPr>
          <w:rFonts w:hint="eastAsia" w:ascii="仿宋" w:hAnsi="仿宋" w:eastAsia="仿宋" w:cs="宋体"/>
          <w:kern w:val="0"/>
          <w:sz w:val="28"/>
          <w:szCs w:val="28"/>
          <w:u w:val="single"/>
        </w:rPr>
        <w:t xml:space="preserve">                           </w:t>
      </w:r>
      <w:r>
        <w:rPr>
          <w:rFonts w:hint="eastAsia" w:ascii="仿宋" w:hAnsi="仿宋" w:eastAsia="仿宋" w:cs="宋体"/>
          <w:kern w:val="0"/>
          <w:sz w:val="28"/>
          <w:szCs w:val="28"/>
        </w:rPr>
        <w:t xml:space="preserve">（签字）                 </w:t>
      </w:r>
    </w:p>
    <w:p w14:paraId="36051554">
      <w:pPr>
        <w:widowControl/>
        <w:spacing w:line="560" w:lineRule="exact"/>
        <w:ind w:left="316" w:leftChars="150" w:firstLine="4355" w:firstLineChars="1550"/>
        <w:jc w:val="left"/>
        <w:rPr>
          <w:rFonts w:hint="eastAsia" w:ascii="仿宋" w:hAnsi="仿宋" w:eastAsia="仿宋" w:cs="宋体"/>
          <w:kern w:val="0"/>
          <w:sz w:val="28"/>
          <w:szCs w:val="28"/>
        </w:rPr>
      </w:pPr>
    </w:p>
    <w:p w14:paraId="7C100C55">
      <w:pPr>
        <w:widowControl/>
        <w:spacing w:line="560" w:lineRule="exact"/>
        <w:ind w:left="316" w:leftChars="150" w:firstLine="4917" w:firstLineChars="1750"/>
        <w:jc w:val="left"/>
        <w:rPr>
          <w:rFonts w:hint="eastAsia" w:ascii="仿宋" w:hAnsi="仿宋" w:eastAsia="仿宋" w:cs="宋体"/>
          <w:kern w:val="0"/>
          <w:sz w:val="28"/>
          <w:szCs w:val="28"/>
        </w:rPr>
      </w:pPr>
      <w:r>
        <w:rPr>
          <w:rFonts w:ascii="仿宋" w:hAnsi="仿宋" w:eastAsia="仿宋"/>
          <w:sz w:val="28"/>
          <w:szCs w:val="28"/>
        </w:rPr>
        <w:t>年</w:t>
      </w:r>
      <w:r>
        <w:rPr>
          <w:rFonts w:hint="eastAsia" w:ascii="仿宋" w:hAnsi="仿宋" w:eastAsia="仿宋"/>
          <w:sz w:val="28"/>
          <w:szCs w:val="28"/>
        </w:rPr>
        <w:t xml:space="preserve">    月    日</w:t>
      </w:r>
    </w:p>
    <w:sectPr>
      <w:headerReference r:id="rId4" w:type="default"/>
      <w:pgSz w:w="11906" w:h="16838"/>
      <w:pgMar w:top="1276" w:right="1274" w:bottom="1440" w:left="1134" w:header="851" w:footer="992" w:gutter="0"/>
      <w:pgBorders>
        <w:top w:val="none" w:sz="0" w:space="0"/>
        <w:left w:val="none" w:sz="0" w:space="0"/>
        <w:bottom w:val="none" w:sz="0" w:space="0"/>
        <w:right w:val="none" w:sz="0" w:space="0"/>
      </w:pgBorders>
      <w:cols w:space="720" w:num="1"/>
      <w:docGrid w:type="linesAndChars" w:linePitch="312" w:charSpace="21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5FE3CC">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95580" cy="130810"/>
              <wp:effectExtent l="0" t="0" r="4445" b="2540"/>
              <wp:wrapNone/>
              <wp:docPr id="246728009" name="文本框 1025"/>
              <wp:cNvGraphicFramePr/>
              <a:graphic xmlns:a="http://schemas.openxmlformats.org/drawingml/2006/main">
                <a:graphicData uri="http://schemas.microsoft.com/office/word/2010/wordprocessingShape">
                  <wps:wsp>
                    <wps:cNvSpPr txBox="1">
                      <a:spLocks noChangeArrowheads="1"/>
                    </wps:cNvSpPr>
                    <wps:spPr bwMode="auto">
                      <a:xfrm>
                        <a:off x="0" y="0"/>
                        <a:ext cx="195580" cy="130810"/>
                      </a:xfrm>
                      <a:prstGeom prst="rect">
                        <a:avLst/>
                      </a:prstGeom>
                      <a:noFill/>
                      <a:ln>
                        <a:noFill/>
                      </a:ln>
                    </wps:spPr>
                    <wps:txbx>
                      <w:txbxContent>
                        <w:p w14:paraId="3A00F5DF">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lang w:val="en-US" w:eastAsia="zh-CN"/>
                            </w:rPr>
                            <w:t>26</w:t>
                          </w:r>
                          <w:r>
                            <w:rPr>
                              <w:rFonts w:hint="eastAsia"/>
                              <w:sz w:val="18"/>
                            </w:rPr>
                            <w:fldChar w:fldCharType="end"/>
                          </w:r>
                        </w:p>
                      </w:txbxContent>
                    </wps:txbx>
                    <wps:bodyPr rot="0" vert="horz" wrap="square" lIns="0" tIns="0" rIns="0" bIns="0" anchor="t" anchorCtr="0" upright="1">
                      <a:noAutofit/>
                    </wps:bodyPr>
                  </wps:wsp>
                </a:graphicData>
              </a:graphic>
            </wp:anchor>
          </w:drawing>
        </mc:Choice>
        <mc:Fallback>
          <w:pict>
            <v:shape id="文本框 1025" o:spid="_x0000_s1026" o:spt="202" type="#_x0000_t202" style="position:absolute;left:0pt;margin-top:0pt;height:10.3pt;width:15.4pt;mso-position-horizontal:center;mso-position-horizontal-relative:margin;z-index:251659264;mso-width-relative:page;mso-height-relative:page;" filled="f" stroked="f" coordsize="21600,21600" o:gfxdata="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NqYgCjTAAAAAwEAAA8AAAAAAAAA&#10;AQAgAAAAIgAAAGRycy9kb3ducmV2LnhtbFBLAQIUABQAAAAIAIdO4kCu/486FgIAAA8EAAAOAAAA&#10;AAAAAAEAIAAAACIBAABkcnMvZTJvRG9jLnhtbFBLBQYAAAAABgAGAFkBAACqBQAAAAA=&#10;">
              <v:fill on="f" focussize="0,0"/>
              <v:stroke on="f"/>
              <v:imagedata o:title=""/>
              <o:lock v:ext="edit" aspectratio="f"/>
              <v:textbox inset="0mm,0mm,0mm,0mm">
                <w:txbxContent>
                  <w:p w14:paraId="3A00F5DF">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lang w:val="en-US" w:eastAsia="zh-CN"/>
                      </w:rPr>
                      <w:t>26</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8B5806">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6"/>
  <w:drawingGridVerticalSpacing w:val="160"/>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ExODA4ZjNjZDNmZGNkYzZlZWQ5YmQwZjZkYWY1NWIifQ=="/>
  </w:docVars>
  <w:rsids>
    <w:rsidRoot w:val="004C584E"/>
    <w:rsid w:val="0000001E"/>
    <w:rsid w:val="00000147"/>
    <w:rsid w:val="00000B4D"/>
    <w:rsid w:val="00000F00"/>
    <w:rsid w:val="00001D46"/>
    <w:rsid w:val="00002037"/>
    <w:rsid w:val="000026F3"/>
    <w:rsid w:val="00002CCD"/>
    <w:rsid w:val="00003F56"/>
    <w:rsid w:val="000043F4"/>
    <w:rsid w:val="00005F59"/>
    <w:rsid w:val="0000682A"/>
    <w:rsid w:val="0000713C"/>
    <w:rsid w:val="000073EC"/>
    <w:rsid w:val="000108B8"/>
    <w:rsid w:val="000122AA"/>
    <w:rsid w:val="00012E06"/>
    <w:rsid w:val="000137B4"/>
    <w:rsid w:val="00013C40"/>
    <w:rsid w:val="000148EF"/>
    <w:rsid w:val="00015490"/>
    <w:rsid w:val="00015E62"/>
    <w:rsid w:val="00016374"/>
    <w:rsid w:val="00017119"/>
    <w:rsid w:val="00017182"/>
    <w:rsid w:val="00017BA0"/>
    <w:rsid w:val="00020626"/>
    <w:rsid w:val="00021616"/>
    <w:rsid w:val="00021722"/>
    <w:rsid w:val="00021D7A"/>
    <w:rsid w:val="00021E3D"/>
    <w:rsid w:val="00022817"/>
    <w:rsid w:val="0002427E"/>
    <w:rsid w:val="0002506C"/>
    <w:rsid w:val="000252E7"/>
    <w:rsid w:val="000253E7"/>
    <w:rsid w:val="00026C9C"/>
    <w:rsid w:val="00026D12"/>
    <w:rsid w:val="00026F9F"/>
    <w:rsid w:val="0002732D"/>
    <w:rsid w:val="0003099A"/>
    <w:rsid w:val="00032B58"/>
    <w:rsid w:val="00033253"/>
    <w:rsid w:val="00033369"/>
    <w:rsid w:val="00035117"/>
    <w:rsid w:val="00037035"/>
    <w:rsid w:val="000413D8"/>
    <w:rsid w:val="00041538"/>
    <w:rsid w:val="0004374B"/>
    <w:rsid w:val="0004477E"/>
    <w:rsid w:val="00044F5F"/>
    <w:rsid w:val="000457BD"/>
    <w:rsid w:val="00050428"/>
    <w:rsid w:val="00051ABA"/>
    <w:rsid w:val="00052EFB"/>
    <w:rsid w:val="00054FB8"/>
    <w:rsid w:val="00055E6D"/>
    <w:rsid w:val="00055E88"/>
    <w:rsid w:val="000564FB"/>
    <w:rsid w:val="0005790E"/>
    <w:rsid w:val="0006002A"/>
    <w:rsid w:val="00061F7F"/>
    <w:rsid w:val="000629A3"/>
    <w:rsid w:val="00062E6B"/>
    <w:rsid w:val="0006319F"/>
    <w:rsid w:val="000649A6"/>
    <w:rsid w:val="00066B0B"/>
    <w:rsid w:val="00066F0D"/>
    <w:rsid w:val="000703CD"/>
    <w:rsid w:val="00070E51"/>
    <w:rsid w:val="000715F7"/>
    <w:rsid w:val="00073450"/>
    <w:rsid w:val="00073CB6"/>
    <w:rsid w:val="00074B27"/>
    <w:rsid w:val="00075C4C"/>
    <w:rsid w:val="00077069"/>
    <w:rsid w:val="00077795"/>
    <w:rsid w:val="00077EA1"/>
    <w:rsid w:val="000808BF"/>
    <w:rsid w:val="00081180"/>
    <w:rsid w:val="00081CFE"/>
    <w:rsid w:val="00082622"/>
    <w:rsid w:val="00082FDE"/>
    <w:rsid w:val="00083B24"/>
    <w:rsid w:val="0008407F"/>
    <w:rsid w:val="00084178"/>
    <w:rsid w:val="00086762"/>
    <w:rsid w:val="00087954"/>
    <w:rsid w:val="00090F85"/>
    <w:rsid w:val="000915EE"/>
    <w:rsid w:val="000948F2"/>
    <w:rsid w:val="00094EB5"/>
    <w:rsid w:val="00095BA0"/>
    <w:rsid w:val="0009770F"/>
    <w:rsid w:val="000A0A0A"/>
    <w:rsid w:val="000A0D1E"/>
    <w:rsid w:val="000A32D5"/>
    <w:rsid w:val="000A3CE0"/>
    <w:rsid w:val="000A45BF"/>
    <w:rsid w:val="000A5684"/>
    <w:rsid w:val="000A78F3"/>
    <w:rsid w:val="000B02F8"/>
    <w:rsid w:val="000B07B6"/>
    <w:rsid w:val="000B1FC9"/>
    <w:rsid w:val="000B1FD0"/>
    <w:rsid w:val="000B2EA6"/>
    <w:rsid w:val="000B3995"/>
    <w:rsid w:val="000B4598"/>
    <w:rsid w:val="000B55C9"/>
    <w:rsid w:val="000B5838"/>
    <w:rsid w:val="000B6D28"/>
    <w:rsid w:val="000B76FB"/>
    <w:rsid w:val="000C151E"/>
    <w:rsid w:val="000C17BF"/>
    <w:rsid w:val="000C23C5"/>
    <w:rsid w:val="000C46C0"/>
    <w:rsid w:val="000C5CFB"/>
    <w:rsid w:val="000C710B"/>
    <w:rsid w:val="000D1AE2"/>
    <w:rsid w:val="000D2C86"/>
    <w:rsid w:val="000D2D56"/>
    <w:rsid w:val="000D3633"/>
    <w:rsid w:val="000D393E"/>
    <w:rsid w:val="000D3B38"/>
    <w:rsid w:val="000D3CD1"/>
    <w:rsid w:val="000D493C"/>
    <w:rsid w:val="000D5222"/>
    <w:rsid w:val="000D5BF3"/>
    <w:rsid w:val="000D6225"/>
    <w:rsid w:val="000D6BD0"/>
    <w:rsid w:val="000D7AE9"/>
    <w:rsid w:val="000D7B63"/>
    <w:rsid w:val="000D7CF0"/>
    <w:rsid w:val="000D7FCA"/>
    <w:rsid w:val="000E1068"/>
    <w:rsid w:val="000E246F"/>
    <w:rsid w:val="000E3A49"/>
    <w:rsid w:val="000E3D14"/>
    <w:rsid w:val="000E4658"/>
    <w:rsid w:val="000E4B69"/>
    <w:rsid w:val="000E61CB"/>
    <w:rsid w:val="000E6DF5"/>
    <w:rsid w:val="000E7B23"/>
    <w:rsid w:val="000F134E"/>
    <w:rsid w:val="000F1978"/>
    <w:rsid w:val="000F244C"/>
    <w:rsid w:val="000F3925"/>
    <w:rsid w:val="000F3F92"/>
    <w:rsid w:val="000F41DD"/>
    <w:rsid w:val="000F4FDC"/>
    <w:rsid w:val="000F576D"/>
    <w:rsid w:val="000F6270"/>
    <w:rsid w:val="000F68F2"/>
    <w:rsid w:val="000F7DC3"/>
    <w:rsid w:val="00100FA9"/>
    <w:rsid w:val="00100FDB"/>
    <w:rsid w:val="0010124D"/>
    <w:rsid w:val="00101EC5"/>
    <w:rsid w:val="001039D8"/>
    <w:rsid w:val="00105736"/>
    <w:rsid w:val="00106F32"/>
    <w:rsid w:val="001103FC"/>
    <w:rsid w:val="0011082A"/>
    <w:rsid w:val="00110B26"/>
    <w:rsid w:val="0011197D"/>
    <w:rsid w:val="00112421"/>
    <w:rsid w:val="00112E04"/>
    <w:rsid w:val="00113F5F"/>
    <w:rsid w:val="00114B0D"/>
    <w:rsid w:val="00114DFF"/>
    <w:rsid w:val="00114F05"/>
    <w:rsid w:val="001150DA"/>
    <w:rsid w:val="00115C7C"/>
    <w:rsid w:val="0011618B"/>
    <w:rsid w:val="001163C6"/>
    <w:rsid w:val="001166B4"/>
    <w:rsid w:val="001170D7"/>
    <w:rsid w:val="001206E7"/>
    <w:rsid w:val="00122D74"/>
    <w:rsid w:val="00124634"/>
    <w:rsid w:val="00124763"/>
    <w:rsid w:val="001261E0"/>
    <w:rsid w:val="001266D0"/>
    <w:rsid w:val="00127DDC"/>
    <w:rsid w:val="00130D22"/>
    <w:rsid w:val="00131867"/>
    <w:rsid w:val="00132094"/>
    <w:rsid w:val="00133684"/>
    <w:rsid w:val="00133C0D"/>
    <w:rsid w:val="0013415D"/>
    <w:rsid w:val="00135D0A"/>
    <w:rsid w:val="00136044"/>
    <w:rsid w:val="00136F88"/>
    <w:rsid w:val="00137B53"/>
    <w:rsid w:val="00140686"/>
    <w:rsid w:val="00140E08"/>
    <w:rsid w:val="00142317"/>
    <w:rsid w:val="0014239F"/>
    <w:rsid w:val="00143075"/>
    <w:rsid w:val="00143EA3"/>
    <w:rsid w:val="001453AB"/>
    <w:rsid w:val="001455F3"/>
    <w:rsid w:val="0014617D"/>
    <w:rsid w:val="00146359"/>
    <w:rsid w:val="00147571"/>
    <w:rsid w:val="0014774E"/>
    <w:rsid w:val="00150E23"/>
    <w:rsid w:val="00151899"/>
    <w:rsid w:val="00152E92"/>
    <w:rsid w:val="00153190"/>
    <w:rsid w:val="00153205"/>
    <w:rsid w:val="00153960"/>
    <w:rsid w:val="001547E7"/>
    <w:rsid w:val="00154C84"/>
    <w:rsid w:val="00155797"/>
    <w:rsid w:val="001573BE"/>
    <w:rsid w:val="00157970"/>
    <w:rsid w:val="0016239E"/>
    <w:rsid w:val="00164081"/>
    <w:rsid w:val="00164DD9"/>
    <w:rsid w:val="00165CAC"/>
    <w:rsid w:val="00167399"/>
    <w:rsid w:val="00172692"/>
    <w:rsid w:val="00173169"/>
    <w:rsid w:val="00173C8D"/>
    <w:rsid w:val="001740A6"/>
    <w:rsid w:val="00174E18"/>
    <w:rsid w:val="00175038"/>
    <w:rsid w:val="001750B0"/>
    <w:rsid w:val="001754DC"/>
    <w:rsid w:val="001758E6"/>
    <w:rsid w:val="00176199"/>
    <w:rsid w:val="00176646"/>
    <w:rsid w:val="001772D3"/>
    <w:rsid w:val="0017753B"/>
    <w:rsid w:val="001776E5"/>
    <w:rsid w:val="0018028C"/>
    <w:rsid w:val="0018061F"/>
    <w:rsid w:val="0018066A"/>
    <w:rsid w:val="00181EB3"/>
    <w:rsid w:val="0018220D"/>
    <w:rsid w:val="001827D3"/>
    <w:rsid w:val="0018394F"/>
    <w:rsid w:val="00184FAD"/>
    <w:rsid w:val="001856CE"/>
    <w:rsid w:val="00185A42"/>
    <w:rsid w:val="0018688A"/>
    <w:rsid w:val="00186A6A"/>
    <w:rsid w:val="00186C06"/>
    <w:rsid w:val="00187533"/>
    <w:rsid w:val="00190283"/>
    <w:rsid w:val="00190FEF"/>
    <w:rsid w:val="001941E0"/>
    <w:rsid w:val="001951ED"/>
    <w:rsid w:val="0019732D"/>
    <w:rsid w:val="001A0923"/>
    <w:rsid w:val="001A0BA7"/>
    <w:rsid w:val="001A203C"/>
    <w:rsid w:val="001A4A67"/>
    <w:rsid w:val="001A6243"/>
    <w:rsid w:val="001A6A08"/>
    <w:rsid w:val="001A720A"/>
    <w:rsid w:val="001A738C"/>
    <w:rsid w:val="001B08E8"/>
    <w:rsid w:val="001B0D28"/>
    <w:rsid w:val="001B0E1D"/>
    <w:rsid w:val="001B2133"/>
    <w:rsid w:val="001B2A64"/>
    <w:rsid w:val="001B2AAE"/>
    <w:rsid w:val="001B2B84"/>
    <w:rsid w:val="001B2EC3"/>
    <w:rsid w:val="001B49F0"/>
    <w:rsid w:val="001B59EA"/>
    <w:rsid w:val="001B5D04"/>
    <w:rsid w:val="001B60E1"/>
    <w:rsid w:val="001B63D3"/>
    <w:rsid w:val="001B7803"/>
    <w:rsid w:val="001C02A2"/>
    <w:rsid w:val="001C03DF"/>
    <w:rsid w:val="001C1AEF"/>
    <w:rsid w:val="001C2401"/>
    <w:rsid w:val="001C2F8D"/>
    <w:rsid w:val="001C32EC"/>
    <w:rsid w:val="001C34CE"/>
    <w:rsid w:val="001C385E"/>
    <w:rsid w:val="001C4179"/>
    <w:rsid w:val="001C4DC9"/>
    <w:rsid w:val="001C5318"/>
    <w:rsid w:val="001C5341"/>
    <w:rsid w:val="001C6A01"/>
    <w:rsid w:val="001C71E8"/>
    <w:rsid w:val="001C7C05"/>
    <w:rsid w:val="001D0101"/>
    <w:rsid w:val="001D1B18"/>
    <w:rsid w:val="001D1D5B"/>
    <w:rsid w:val="001D1E29"/>
    <w:rsid w:val="001D31CA"/>
    <w:rsid w:val="001D34E8"/>
    <w:rsid w:val="001D3546"/>
    <w:rsid w:val="001D45C4"/>
    <w:rsid w:val="001D6A57"/>
    <w:rsid w:val="001D72F1"/>
    <w:rsid w:val="001D76D7"/>
    <w:rsid w:val="001D78B9"/>
    <w:rsid w:val="001E0E61"/>
    <w:rsid w:val="001E1BB0"/>
    <w:rsid w:val="001E21AC"/>
    <w:rsid w:val="001E2BCD"/>
    <w:rsid w:val="001E3188"/>
    <w:rsid w:val="001E329E"/>
    <w:rsid w:val="001E50E6"/>
    <w:rsid w:val="001E571D"/>
    <w:rsid w:val="001E6DCA"/>
    <w:rsid w:val="001F006C"/>
    <w:rsid w:val="001F03D1"/>
    <w:rsid w:val="001F327C"/>
    <w:rsid w:val="001F4B41"/>
    <w:rsid w:val="001F52DC"/>
    <w:rsid w:val="001F7D32"/>
    <w:rsid w:val="002009ED"/>
    <w:rsid w:val="00201C7B"/>
    <w:rsid w:val="00202AF8"/>
    <w:rsid w:val="00203598"/>
    <w:rsid w:val="00203B7B"/>
    <w:rsid w:val="00204426"/>
    <w:rsid w:val="002048F5"/>
    <w:rsid w:val="00210085"/>
    <w:rsid w:val="0021060B"/>
    <w:rsid w:val="00211D06"/>
    <w:rsid w:val="0021251F"/>
    <w:rsid w:val="0021276B"/>
    <w:rsid w:val="00213500"/>
    <w:rsid w:val="0021362F"/>
    <w:rsid w:val="002138E9"/>
    <w:rsid w:val="002142F0"/>
    <w:rsid w:val="002143D7"/>
    <w:rsid w:val="00216068"/>
    <w:rsid w:val="00216B9A"/>
    <w:rsid w:val="00216C1E"/>
    <w:rsid w:val="00220412"/>
    <w:rsid w:val="00221DF6"/>
    <w:rsid w:val="002223D0"/>
    <w:rsid w:val="0022420C"/>
    <w:rsid w:val="002250BB"/>
    <w:rsid w:val="00226165"/>
    <w:rsid w:val="00230302"/>
    <w:rsid w:val="00231232"/>
    <w:rsid w:val="002315F4"/>
    <w:rsid w:val="00231987"/>
    <w:rsid w:val="00232307"/>
    <w:rsid w:val="00233421"/>
    <w:rsid w:val="002339E4"/>
    <w:rsid w:val="00233C85"/>
    <w:rsid w:val="0024034A"/>
    <w:rsid w:val="002412D0"/>
    <w:rsid w:val="00241533"/>
    <w:rsid w:val="00242001"/>
    <w:rsid w:val="00242261"/>
    <w:rsid w:val="002422A6"/>
    <w:rsid w:val="002423D3"/>
    <w:rsid w:val="0024245C"/>
    <w:rsid w:val="00243581"/>
    <w:rsid w:val="00244413"/>
    <w:rsid w:val="00245B36"/>
    <w:rsid w:val="0024619C"/>
    <w:rsid w:val="002477B3"/>
    <w:rsid w:val="002479AA"/>
    <w:rsid w:val="00247D0A"/>
    <w:rsid w:val="00250034"/>
    <w:rsid w:val="0025095E"/>
    <w:rsid w:val="00251663"/>
    <w:rsid w:val="0025199D"/>
    <w:rsid w:val="002523EA"/>
    <w:rsid w:val="002524DD"/>
    <w:rsid w:val="00252E09"/>
    <w:rsid w:val="002530AE"/>
    <w:rsid w:val="0025316D"/>
    <w:rsid w:val="00254D02"/>
    <w:rsid w:val="00255300"/>
    <w:rsid w:val="002558EE"/>
    <w:rsid w:val="00255C39"/>
    <w:rsid w:val="00256B14"/>
    <w:rsid w:val="00257252"/>
    <w:rsid w:val="00257D09"/>
    <w:rsid w:val="00257FB3"/>
    <w:rsid w:val="0026107C"/>
    <w:rsid w:val="0026200D"/>
    <w:rsid w:val="0026294A"/>
    <w:rsid w:val="00264479"/>
    <w:rsid w:val="002649D2"/>
    <w:rsid w:val="00271091"/>
    <w:rsid w:val="00272081"/>
    <w:rsid w:val="00274D4E"/>
    <w:rsid w:val="002755CA"/>
    <w:rsid w:val="00277F50"/>
    <w:rsid w:val="002833B5"/>
    <w:rsid w:val="00283719"/>
    <w:rsid w:val="0028399D"/>
    <w:rsid w:val="00283EFF"/>
    <w:rsid w:val="0028404C"/>
    <w:rsid w:val="002847CF"/>
    <w:rsid w:val="0028532D"/>
    <w:rsid w:val="00285737"/>
    <w:rsid w:val="00285CE2"/>
    <w:rsid w:val="00285CEB"/>
    <w:rsid w:val="0028662B"/>
    <w:rsid w:val="00286C7E"/>
    <w:rsid w:val="00287187"/>
    <w:rsid w:val="0028721C"/>
    <w:rsid w:val="002878C3"/>
    <w:rsid w:val="00291140"/>
    <w:rsid w:val="002912A3"/>
    <w:rsid w:val="00291D16"/>
    <w:rsid w:val="00292554"/>
    <w:rsid w:val="00293D94"/>
    <w:rsid w:val="00295326"/>
    <w:rsid w:val="00296696"/>
    <w:rsid w:val="00296DF4"/>
    <w:rsid w:val="0029707F"/>
    <w:rsid w:val="00297900"/>
    <w:rsid w:val="00297AD5"/>
    <w:rsid w:val="002A0743"/>
    <w:rsid w:val="002A0866"/>
    <w:rsid w:val="002A12F9"/>
    <w:rsid w:val="002A1C4D"/>
    <w:rsid w:val="002A2782"/>
    <w:rsid w:val="002A2909"/>
    <w:rsid w:val="002A3080"/>
    <w:rsid w:val="002A6586"/>
    <w:rsid w:val="002A669F"/>
    <w:rsid w:val="002A6C00"/>
    <w:rsid w:val="002B0746"/>
    <w:rsid w:val="002B136F"/>
    <w:rsid w:val="002B1690"/>
    <w:rsid w:val="002B2B5B"/>
    <w:rsid w:val="002B3031"/>
    <w:rsid w:val="002B36F5"/>
    <w:rsid w:val="002B398A"/>
    <w:rsid w:val="002B40A9"/>
    <w:rsid w:val="002B622F"/>
    <w:rsid w:val="002B64C8"/>
    <w:rsid w:val="002B6A08"/>
    <w:rsid w:val="002B7121"/>
    <w:rsid w:val="002C1F8F"/>
    <w:rsid w:val="002C3706"/>
    <w:rsid w:val="002C38C2"/>
    <w:rsid w:val="002C3DD6"/>
    <w:rsid w:val="002C4977"/>
    <w:rsid w:val="002C652F"/>
    <w:rsid w:val="002C6BDC"/>
    <w:rsid w:val="002D12BE"/>
    <w:rsid w:val="002D2321"/>
    <w:rsid w:val="002D2F09"/>
    <w:rsid w:val="002D4105"/>
    <w:rsid w:val="002D4525"/>
    <w:rsid w:val="002D5571"/>
    <w:rsid w:val="002D63A2"/>
    <w:rsid w:val="002D6801"/>
    <w:rsid w:val="002D6839"/>
    <w:rsid w:val="002D749C"/>
    <w:rsid w:val="002E0607"/>
    <w:rsid w:val="002E12DE"/>
    <w:rsid w:val="002E1938"/>
    <w:rsid w:val="002E21B7"/>
    <w:rsid w:val="002E53C0"/>
    <w:rsid w:val="002E750D"/>
    <w:rsid w:val="002E7A10"/>
    <w:rsid w:val="002F0235"/>
    <w:rsid w:val="002F1F2A"/>
    <w:rsid w:val="002F44F7"/>
    <w:rsid w:val="002F55C1"/>
    <w:rsid w:val="002F6426"/>
    <w:rsid w:val="002F7E80"/>
    <w:rsid w:val="002F7E94"/>
    <w:rsid w:val="003006B0"/>
    <w:rsid w:val="00302B4B"/>
    <w:rsid w:val="00304319"/>
    <w:rsid w:val="00305601"/>
    <w:rsid w:val="00306AEC"/>
    <w:rsid w:val="00306E36"/>
    <w:rsid w:val="00307DD4"/>
    <w:rsid w:val="003109B2"/>
    <w:rsid w:val="00310DA7"/>
    <w:rsid w:val="00310DBE"/>
    <w:rsid w:val="00311576"/>
    <w:rsid w:val="003136C4"/>
    <w:rsid w:val="00313B06"/>
    <w:rsid w:val="0031400B"/>
    <w:rsid w:val="00314A0B"/>
    <w:rsid w:val="0031565A"/>
    <w:rsid w:val="003159F0"/>
    <w:rsid w:val="0031617D"/>
    <w:rsid w:val="00317B30"/>
    <w:rsid w:val="00320290"/>
    <w:rsid w:val="00321144"/>
    <w:rsid w:val="003212DA"/>
    <w:rsid w:val="003218B4"/>
    <w:rsid w:val="00322499"/>
    <w:rsid w:val="00322543"/>
    <w:rsid w:val="00322674"/>
    <w:rsid w:val="00324DCA"/>
    <w:rsid w:val="00324F95"/>
    <w:rsid w:val="003253CE"/>
    <w:rsid w:val="00325EDD"/>
    <w:rsid w:val="003261CD"/>
    <w:rsid w:val="00326880"/>
    <w:rsid w:val="003277C6"/>
    <w:rsid w:val="00327ED3"/>
    <w:rsid w:val="003302DF"/>
    <w:rsid w:val="00330D1D"/>
    <w:rsid w:val="00331343"/>
    <w:rsid w:val="003319F6"/>
    <w:rsid w:val="00331EC7"/>
    <w:rsid w:val="00332B9A"/>
    <w:rsid w:val="00333B86"/>
    <w:rsid w:val="00333C03"/>
    <w:rsid w:val="00334498"/>
    <w:rsid w:val="003359A6"/>
    <w:rsid w:val="003364DA"/>
    <w:rsid w:val="00336529"/>
    <w:rsid w:val="00337061"/>
    <w:rsid w:val="00337EB1"/>
    <w:rsid w:val="00340526"/>
    <w:rsid w:val="00341B89"/>
    <w:rsid w:val="00342803"/>
    <w:rsid w:val="00342911"/>
    <w:rsid w:val="003440C4"/>
    <w:rsid w:val="00344636"/>
    <w:rsid w:val="00344EFB"/>
    <w:rsid w:val="003452A3"/>
    <w:rsid w:val="00345877"/>
    <w:rsid w:val="00345C05"/>
    <w:rsid w:val="00345E63"/>
    <w:rsid w:val="0034616C"/>
    <w:rsid w:val="00346311"/>
    <w:rsid w:val="00351418"/>
    <w:rsid w:val="0035188A"/>
    <w:rsid w:val="00353008"/>
    <w:rsid w:val="00353B5F"/>
    <w:rsid w:val="0035417B"/>
    <w:rsid w:val="003542F1"/>
    <w:rsid w:val="00354B2D"/>
    <w:rsid w:val="00354C76"/>
    <w:rsid w:val="003553FA"/>
    <w:rsid w:val="00356178"/>
    <w:rsid w:val="003571E6"/>
    <w:rsid w:val="00360080"/>
    <w:rsid w:val="00360932"/>
    <w:rsid w:val="00360B7A"/>
    <w:rsid w:val="00364348"/>
    <w:rsid w:val="00364584"/>
    <w:rsid w:val="00364F18"/>
    <w:rsid w:val="00365AAB"/>
    <w:rsid w:val="00366320"/>
    <w:rsid w:val="00366A46"/>
    <w:rsid w:val="003718DE"/>
    <w:rsid w:val="00373777"/>
    <w:rsid w:val="00373F88"/>
    <w:rsid w:val="00373FAC"/>
    <w:rsid w:val="00374DEE"/>
    <w:rsid w:val="00374E5D"/>
    <w:rsid w:val="00375D33"/>
    <w:rsid w:val="0037671D"/>
    <w:rsid w:val="0038087F"/>
    <w:rsid w:val="00382DF1"/>
    <w:rsid w:val="00383589"/>
    <w:rsid w:val="00383DA9"/>
    <w:rsid w:val="00384741"/>
    <w:rsid w:val="00390423"/>
    <w:rsid w:val="00390A2C"/>
    <w:rsid w:val="00391E6B"/>
    <w:rsid w:val="00392E21"/>
    <w:rsid w:val="00393193"/>
    <w:rsid w:val="003949E4"/>
    <w:rsid w:val="00394C1D"/>
    <w:rsid w:val="003951DA"/>
    <w:rsid w:val="00396150"/>
    <w:rsid w:val="00396527"/>
    <w:rsid w:val="00396A98"/>
    <w:rsid w:val="00397F97"/>
    <w:rsid w:val="003A016A"/>
    <w:rsid w:val="003A04D0"/>
    <w:rsid w:val="003A1194"/>
    <w:rsid w:val="003A14EC"/>
    <w:rsid w:val="003A157B"/>
    <w:rsid w:val="003A160F"/>
    <w:rsid w:val="003A25CF"/>
    <w:rsid w:val="003A2E83"/>
    <w:rsid w:val="003A44AE"/>
    <w:rsid w:val="003A5E83"/>
    <w:rsid w:val="003A6563"/>
    <w:rsid w:val="003B088E"/>
    <w:rsid w:val="003B1557"/>
    <w:rsid w:val="003B1D72"/>
    <w:rsid w:val="003B2316"/>
    <w:rsid w:val="003B3B4A"/>
    <w:rsid w:val="003B4432"/>
    <w:rsid w:val="003B4504"/>
    <w:rsid w:val="003B51B3"/>
    <w:rsid w:val="003B6224"/>
    <w:rsid w:val="003B6297"/>
    <w:rsid w:val="003B7AFF"/>
    <w:rsid w:val="003C0AA5"/>
    <w:rsid w:val="003C0EC8"/>
    <w:rsid w:val="003C1828"/>
    <w:rsid w:val="003C25B7"/>
    <w:rsid w:val="003C3B22"/>
    <w:rsid w:val="003C46AC"/>
    <w:rsid w:val="003C52E6"/>
    <w:rsid w:val="003C64A7"/>
    <w:rsid w:val="003C6505"/>
    <w:rsid w:val="003C65D7"/>
    <w:rsid w:val="003C673F"/>
    <w:rsid w:val="003C7F80"/>
    <w:rsid w:val="003D0097"/>
    <w:rsid w:val="003D086E"/>
    <w:rsid w:val="003D3400"/>
    <w:rsid w:val="003D43ED"/>
    <w:rsid w:val="003D445A"/>
    <w:rsid w:val="003D48C8"/>
    <w:rsid w:val="003D5A94"/>
    <w:rsid w:val="003D5EF3"/>
    <w:rsid w:val="003D6895"/>
    <w:rsid w:val="003D6D3D"/>
    <w:rsid w:val="003D74B9"/>
    <w:rsid w:val="003E0B89"/>
    <w:rsid w:val="003E1061"/>
    <w:rsid w:val="003E124D"/>
    <w:rsid w:val="003E3D17"/>
    <w:rsid w:val="003E3EE0"/>
    <w:rsid w:val="003E3F0D"/>
    <w:rsid w:val="003E5B4E"/>
    <w:rsid w:val="003E6EA7"/>
    <w:rsid w:val="003F1077"/>
    <w:rsid w:val="003F1B63"/>
    <w:rsid w:val="003F1BF2"/>
    <w:rsid w:val="003F286A"/>
    <w:rsid w:val="003F2CC8"/>
    <w:rsid w:val="003F2F2B"/>
    <w:rsid w:val="003F3B54"/>
    <w:rsid w:val="003F44D1"/>
    <w:rsid w:val="003F4C3D"/>
    <w:rsid w:val="003F5487"/>
    <w:rsid w:val="003F590B"/>
    <w:rsid w:val="003F5BF7"/>
    <w:rsid w:val="003F613F"/>
    <w:rsid w:val="003F6CBF"/>
    <w:rsid w:val="003F78A7"/>
    <w:rsid w:val="00401DDF"/>
    <w:rsid w:val="0040317E"/>
    <w:rsid w:val="00405164"/>
    <w:rsid w:val="004051D9"/>
    <w:rsid w:val="00406AC7"/>
    <w:rsid w:val="00407B87"/>
    <w:rsid w:val="004120F1"/>
    <w:rsid w:val="004121F8"/>
    <w:rsid w:val="00412423"/>
    <w:rsid w:val="004135B5"/>
    <w:rsid w:val="00413A56"/>
    <w:rsid w:val="00415226"/>
    <w:rsid w:val="00415BA5"/>
    <w:rsid w:val="00416590"/>
    <w:rsid w:val="004179DD"/>
    <w:rsid w:val="004179FF"/>
    <w:rsid w:val="00417A2A"/>
    <w:rsid w:val="0042069A"/>
    <w:rsid w:val="004224A9"/>
    <w:rsid w:val="00423120"/>
    <w:rsid w:val="004236D0"/>
    <w:rsid w:val="00424073"/>
    <w:rsid w:val="004251DE"/>
    <w:rsid w:val="00426009"/>
    <w:rsid w:val="004268BD"/>
    <w:rsid w:val="004279C8"/>
    <w:rsid w:val="00430AC2"/>
    <w:rsid w:val="00430DCD"/>
    <w:rsid w:val="00430E89"/>
    <w:rsid w:val="004318BE"/>
    <w:rsid w:val="00431FC9"/>
    <w:rsid w:val="004326A8"/>
    <w:rsid w:val="004329A0"/>
    <w:rsid w:val="00433504"/>
    <w:rsid w:val="00434CEF"/>
    <w:rsid w:val="00435DDE"/>
    <w:rsid w:val="00436255"/>
    <w:rsid w:val="004368D9"/>
    <w:rsid w:val="00436D44"/>
    <w:rsid w:val="00437AD3"/>
    <w:rsid w:val="00437DED"/>
    <w:rsid w:val="004401AB"/>
    <w:rsid w:val="004405BF"/>
    <w:rsid w:val="00441CC7"/>
    <w:rsid w:val="00441DDB"/>
    <w:rsid w:val="00441E10"/>
    <w:rsid w:val="00442920"/>
    <w:rsid w:val="0044387A"/>
    <w:rsid w:val="00444E2B"/>
    <w:rsid w:val="004456EC"/>
    <w:rsid w:val="00445796"/>
    <w:rsid w:val="00446463"/>
    <w:rsid w:val="00446C3A"/>
    <w:rsid w:val="00447AB3"/>
    <w:rsid w:val="00452CFA"/>
    <w:rsid w:val="00453B0C"/>
    <w:rsid w:val="00454880"/>
    <w:rsid w:val="0045644E"/>
    <w:rsid w:val="004564F8"/>
    <w:rsid w:val="0046003E"/>
    <w:rsid w:val="00461ECF"/>
    <w:rsid w:val="00464FC1"/>
    <w:rsid w:val="00470062"/>
    <w:rsid w:val="004705DC"/>
    <w:rsid w:val="00470C1D"/>
    <w:rsid w:val="00470D14"/>
    <w:rsid w:val="00470E2F"/>
    <w:rsid w:val="00470F30"/>
    <w:rsid w:val="004720CE"/>
    <w:rsid w:val="00472E50"/>
    <w:rsid w:val="004740E3"/>
    <w:rsid w:val="00474199"/>
    <w:rsid w:val="00474412"/>
    <w:rsid w:val="00474F57"/>
    <w:rsid w:val="00475224"/>
    <w:rsid w:val="004753DC"/>
    <w:rsid w:val="004754A4"/>
    <w:rsid w:val="004768A3"/>
    <w:rsid w:val="00476A52"/>
    <w:rsid w:val="004825CB"/>
    <w:rsid w:val="00482F6E"/>
    <w:rsid w:val="00484021"/>
    <w:rsid w:val="00486BFF"/>
    <w:rsid w:val="00492D3F"/>
    <w:rsid w:val="00495674"/>
    <w:rsid w:val="00496702"/>
    <w:rsid w:val="00496C3E"/>
    <w:rsid w:val="00497042"/>
    <w:rsid w:val="00497EAC"/>
    <w:rsid w:val="004A0354"/>
    <w:rsid w:val="004A1839"/>
    <w:rsid w:val="004A2988"/>
    <w:rsid w:val="004A31B7"/>
    <w:rsid w:val="004A34CD"/>
    <w:rsid w:val="004A37D1"/>
    <w:rsid w:val="004A38DB"/>
    <w:rsid w:val="004B130C"/>
    <w:rsid w:val="004B19CD"/>
    <w:rsid w:val="004B2FB8"/>
    <w:rsid w:val="004B3A37"/>
    <w:rsid w:val="004B4A09"/>
    <w:rsid w:val="004B50F4"/>
    <w:rsid w:val="004B5104"/>
    <w:rsid w:val="004B6953"/>
    <w:rsid w:val="004C29A9"/>
    <w:rsid w:val="004C312C"/>
    <w:rsid w:val="004C487A"/>
    <w:rsid w:val="004C5349"/>
    <w:rsid w:val="004C584E"/>
    <w:rsid w:val="004C5D6E"/>
    <w:rsid w:val="004C6DBD"/>
    <w:rsid w:val="004C7A44"/>
    <w:rsid w:val="004D198C"/>
    <w:rsid w:val="004D4A42"/>
    <w:rsid w:val="004D5D5C"/>
    <w:rsid w:val="004D70C5"/>
    <w:rsid w:val="004D710B"/>
    <w:rsid w:val="004D7BC7"/>
    <w:rsid w:val="004E0FA6"/>
    <w:rsid w:val="004E13F0"/>
    <w:rsid w:val="004E3788"/>
    <w:rsid w:val="004E4206"/>
    <w:rsid w:val="004E45DF"/>
    <w:rsid w:val="004E4654"/>
    <w:rsid w:val="004E548B"/>
    <w:rsid w:val="004E55E3"/>
    <w:rsid w:val="004E6E9A"/>
    <w:rsid w:val="004F04F6"/>
    <w:rsid w:val="004F0591"/>
    <w:rsid w:val="004F1561"/>
    <w:rsid w:val="004F163E"/>
    <w:rsid w:val="004F2017"/>
    <w:rsid w:val="004F3F3E"/>
    <w:rsid w:val="004F4CB2"/>
    <w:rsid w:val="004F5F65"/>
    <w:rsid w:val="004F74D0"/>
    <w:rsid w:val="00500372"/>
    <w:rsid w:val="005018E9"/>
    <w:rsid w:val="00502AEB"/>
    <w:rsid w:val="00502E83"/>
    <w:rsid w:val="00503B3A"/>
    <w:rsid w:val="005044B0"/>
    <w:rsid w:val="005054D3"/>
    <w:rsid w:val="00505ECF"/>
    <w:rsid w:val="005071DA"/>
    <w:rsid w:val="005074AB"/>
    <w:rsid w:val="005112A7"/>
    <w:rsid w:val="005123A2"/>
    <w:rsid w:val="0051292B"/>
    <w:rsid w:val="00513D50"/>
    <w:rsid w:val="00513F94"/>
    <w:rsid w:val="00513FE6"/>
    <w:rsid w:val="00516AF3"/>
    <w:rsid w:val="00520406"/>
    <w:rsid w:val="00520EAD"/>
    <w:rsid w:val="00521216"/>
    <w:rsid w:val="00521306"/>
    <w:rsid w:val="00521DA4"/>
    <w:rsid w:val="00521F0C"/>
    <w:rsid w:val="00523E7F"/>
    <w:rsid w:val="00524158"/>
    <w:rsid w:val="0052448D"/>
    <w:rsid w:val="00524903"/>
    <w:rsid w:val="005274AD"/>
    <w:rsid w:val="00527784"/>
    <w:rsid w:val="00527FB9"/>
    <w:rsid w:val="0053103E"/>
    <w:rsid w:val="00531313"/>
    <w:rsid w:val="005315B2"/>
    <w:rsid w:val="0053189B"/>
    <w:rsid w:val="00532A49"/>
    <w:rsid w:val="00534444"/>
    <w:rsid w:val="0053505C"/>
    <w:rsid w:val="005354D5"/>
    <w:rsid w:val="005368DA"/>
    <w:rsid w:val="005375D6"/>
    <w:rsid w:val="00537DBE"/>
    <w:rsid w:val="00540003"/>
    <w:rsid w:val="00540833"/>
    <w:rsid w:val="0054133C"/>
    <w:rsid w:val="00541800"/>
    <w:rsid w:val="0054265A"/>
    <w:rsid w:val="005426DD"/>
    <w:rsid w:val="00542C9A"/>
    <w:rsid w:val="00543202"/>
    <w:rsid w:val="00543F72"/>
    <w:rsid w:val="00544916"/>
    <w:rsid w:val="00544BA3"/>
    <w:rsid w:val="005456AD"/>
    <w:rsid w:val="00545CDC"/>
    <w:rsid w:val="00545DAD"/>
    <w:rsid w:val="00546146"/>
    <w:rsid w:val="00546D8C"/>
    <w:rsid w:val="00550768"/>
    <w:rsid w:val="00551A3C"/>
    <w:rsid w:val="0055484F"/>
    <w:rsid w:val="00554EE5"/>
    <w:rsid w:val="00555D6B"/>
    <w:rsid w:val="00556997"/>
    <w:rsid w:val="00557741"/>
    <w:rsid w:val="00557B6A"/>
    <w:rsid w:val="00560B99"/>
    <w:rsid w:val="00562031"/>
    <w:rsid w:val="0056234E"/>
    <w:rsid w:val="0056317C"/>
    <w:rsid w:val="00563594"/>
    <w:rsid w:val="0056460D"/>
    <w:rsid w:val="00564704"/>
    <w:rsid w:val="0056598F"/>
    <w:rsid w:val="00565F02"/>
    <w:rsid w:val="00566368"/>
    <w:rsid w:val="005668B0"/>
    <w:rsid w:val="005673F9"/>
    <w:rsid w:val="00570485"/>
    <w:rsid w:val="005722CB"/>
    <w:rsid w:val="00572423"/>
    <w:rsid w:val="00573625"/>
    <w:rsid w:val="00575DDE"/>
    <w:rsid w:val="00576894"/>
    <w:rsid w:val="00576FAC"/>
    <w:rsid w:val="0057710A"/>
    <w:rsid w:val="00577DA8"/>
    <w:rsid w:val="00581906"/>
    <w:rsid w:val="00581DFD"/>
    <w:rsid w:val="00582668"/>
    <w:rsid w:val="005836E8"/>
    <w:rsid w:val="00585C25"/>
    <w:rsid w:val="00586514"/>
    <w:rsid w:val="005906CC"/>
    <w:rsid w:val="00592C79"/>
    <w:rsid w:val="00593483"/>
    <w:rsid w:val="005946C0"/>
    <w:rsid w:val="00594889"/>
    <w:rsid w:val="00594B36"/>
    <w:rsid w:val="00594C63"/>
    <w:rsid w:val="00595049"/>
    <w:rsid w:val="005952A9"/>
    <w:rsid w:val="005959AE"/>
    <w:rsid w:val="00596860"/>
    <w:rsid w:val="00596F5C"/>
    <w:rsid w:val="00597E60"/>
    <w:rsid w:val="005A0929"/>
    <w:rsid w:val="005A1A64"/>
    <w:rsid w:val="005A31B1"/>
    <w:rsid w:val="005A3ADD"/>
    <w:rsid w:val="005A4301"/>
    <w:rsid w:val="005A56B5"/>
    <w:rsid w:val="005A6D89"/>
    <w:rsid w:val="005A6F41"/>
    <w:rsid w:val="005A79A9"/>
    <w:rsid w:val="005A7EA5"/>
    <w:rsid w:val="005B11AB"/>
    <w:rsid w:val="005B1697"/>
    <w:rsid w:val="005B343A"/>
    <w:rsid w:val="005B34D3"/>
    <w:rsid w:val="005B34F5"/>
    <w:rsid w:val="005B381D"/>
    <w:rsid w:val="005B5F87"/>
    <w:rsid w:val="005B681D"/>
    <w:rsid w:val="005B685E"/>
    <w:rsid w:val="005B7172"/>
    <w:rsid w:val="005B7C3A"/>
    <w:rsid w:val="005C26D2"/>
    <w:rsid w:val="005C33F0"/>
    <w:rsid w:val="005C39EB"/>
    <w:rsid w:val="005C4B1F"/>
    <w:rsid w:val="005C50B0"/>
    <w:rsid w:val="005C5A1B"/>
    <w:rsid w:val="005C7471"/>
    <w:rsid w:val="005C793A"/>
    <w:rsid w:val="005D198A"/>
    <w:rsid w:val="005D1BFF"/>
    <w:rsid w:val="005D2BF3"/>
    <w:rsid w:val="005D486B"/>
    <w:rsid w:val="005D5F5F"/>
    <w:rsid w:val="005D69D6"/>
    <w:rsid w:val="005E0B97"/>
    <w:rsid w:val="005E28EB"/>
    <w:rsid w:val="005E3028"/>
    <w:rsid w:val="005E3C92"/>
    <w:rsid w:val="005E3F6B"/>
    <w:rsid w:val="005E4A5B"/>
    <w:rsid w:val="005E57A8"/>
    <w:rsid w:val="005E7E01"/>
    <w:rsid w:val="005F0768"/>
    <w:rsid w:val="005F095C"/>
    <w:rsid w:val="005F1AD2"/>
    <w:rsid w:val="005F1F92"/>
    <w:rsid w:val="005F2AFA"/>
    <w:rsid w:val="005F31CD"/>
    <w:rsid w:val="005F438D"/>
    <w:rsid w:val="005F440F"/>
    <w:rsid w:val="005F51B2"/>
    <w:rsid w:val="005F5C21"/>
    <w:rsid w:val="005F74CD"/>
    <w:rsid w:val="005F7B02"/>
    <w:rsid w:val="00600AE8"/>
    <w:rsid w:val="00600B56"/>
    <w:rsid w:val="00600DC3"/>
    <w:rsid w:val="0060252C"/>
    <w:rsid w:val="00603AF6"/>
    <w:rsid w:val="00604128"/>
    <w:rsid w:val="006045AB"/>
    <w:rsid w:val="0060486E"/>
    <w:rsid w:val="00605657"/>
    <w:rsid w:val="00606FB2"/>
    <w:rsid w:val="00607695"/>
    <w:rsid w:val="006116FA"/>
    <w:rsid w:val="0061477B"/>
    <w:rsid w:val="006148AE"/>
    <w:rsid w:val="006149FB"/>
    <w:rsid w:val="00616AFD"/>
    <w:rsid w:val="00616B19"/>
    <w:rsid w:val="00620445"/>
    <w:rsid w:val="00620B9F"/>
    <w:rsid w:val="00620F94"/>
    <w:rsid w:val="00622CC7"/>
    <w:rsid w:val="00623F71"/>
    <w:rsid w:val="006258C7"/>
    <w:rsid w:val="0062688F"/>
    <w:rsid w:val="00626A34"/>
    <w:rsid w:val="00626E91"/>
    <w:rsid w:val="006272B8"/>
    <w:rsid w:val="006272DC"/>
    <w:rsid w:val="00627774"/>
    <w:rsid w:val="00631B99"/>
    <w:rsid w:val="0063251A"/>
    <w:rsid w:val="0063281F"/>
    <w:rsid w:val="006337B2"/>
    <w:rsid w:val="00635DD3"/>
    <w:rsid w:val="0063638D"/>
    <w:rsid w:val="006365AF"/>
    <w:rsid w:val="00636607"/>
    <w:rsid w:val="006407FA"/>
    <w:rsid w:val="006408B5"/>
    <w:rsid w:val="00640B09"/>
    <w:rsid w:val="00641031"/>
    <w:rsid w:val="00641105"/>
    <w:rsid w:val="00642237"/>
    <w:rsid w:val="00642F8A"/>
    <w:rsid w:val="0064302E"/>
    <w:rsid w:val="00644C7F"/>
    <w:rsid w:val="006453CB"/>
    <w:rsid w:val="006468A9"/>
    <w:rsid w:val="00646F23"/>
    <w:rsid w:val="006475B5"/>
    <w:rsid w:val="00650CD0"/>
    <w:rsid w:val="00650EE7"/>
    <w:rsid w:val="00651E2C"/>
    <w:rsid w:val="00652BC8"/>
    <w:rsid w:val="00652DF5"/>
    <w:rsid w:val="00653569"/>
    <w:rsid w:val="00653B53"/>
    <w:rsid w:val="00653EBB"/>
    <w:rsid w:val="00657F8C"/>
    <w:rsid w:val="00660DB9"/>
    <w:rsid w:val="00662691"/>
    <w:rsid w:val="0066440F"/>
    <w:rsid w:val="00665AD8"/>
    <w:rsid w:val="00665DED"/>
    <w:rsid w:val="00666595"/>
    <w:rsid w:val="00666C77"/>
    <w:rsid w:val="00667156"/>
    <w:rsid w:val="00667164"/>
    <w:rsid w:val="00667F01"/>
    <w:rsid w:val="00670450"/>
    <w:rsid w:val="00670AAB"/>
    <w:rsid w:val="00671952"/>
    <w:rsid w:val="0067345F"/>
    <w:rsid w:val="006734CA"/>
    <w:rsid w:val="006738BF"/>
    <w:rsid w:val="00675980"/>
    <w:rsid w:val="00675B1E"/>
    <w:rsid w:val="00676447"/>
    <w:rsid w:val="00676AAA"/>
    <w:rsid w:val="00676D95"/>
    <w:rsid w:val="0068102B"/>
    <w:rsid w:val="006813AB"/>
    <w:rsid w:val="00681E63"/>
    <w:rsid w:val="00682398"/>
    <w:rsid w:val="0068270B"/>
    <w:rsid w:val="00683B64"/>
    <w:rsid w:val="00684590"/>
    <w:rsid w:val="006860F5"/>
    <w:rsid w:val="00687839"/>
    <w:rsid w:val="00687ECE"/>
    <w:rsid w:val="0069117C"/>
    <w:rsid w:val="0069144F"/>
    <w:rsid w:val="00691510"/>
    <w:rsid w:val="00691BF7"/>
    <w:rsid w:val="00693B57"/>
    <w:rsid w:val="0069528C"/>
    <w:rsid w:val="00695BA3"/>
    <w:rsid w:val="00695FD8"/>
    <w:rsid w:val="00696D07"/>
    <w:rsid w:val="006973ED"/>
    <w:rsid w:val="006A0FD2"/>
    <w:rsid w:val="006A2F8D"/>
    <w:rsid w:val="006A3CCD"/>
    <w:rsid w:val="006A616D"/>
    <w:rsid w:val="006B134D"/>
    <w:rsid w:val="006B15B2"/>
    <w:rsid w:val="006B21FA"/>
    <w:rsid w:val="006B27E6"/>
    <w:rsid w:val="006B28E5"/>
    <w:rsid w:val="006B2AD7"/>
    <w:rsid w:val="006B4209"/>
    <w:rsid w:val="006B46EF"/>
    <w:rsid w:val="006B47B6"/>
    <w:rsid w:val="006B5364"/>
    <w:rsid w:val="006B6C00"/>
    <w:rsid w:val="006B7C27"/>
    <w:rsid w:val="006C0750"/>
    <w:rsid w:val="006C08DA"/>
    <w:rsid w:val="006C0BA0"/>
    <w:rsid w:val="006C1CBC"/>
    <w:rsid w:val="006C209D"/>
    <w:rsid w:val="006C25F4"/>
    <w:rsid w:val="006C2894"/>
    <w:rsid w:val="006C3133"/>
    <w:rsid w:val="006C34F1"/>
    <w:rsid w:val="006C4565"/>
    <w:rsid w:val="006C4D2F"/>
    <w:rsid w:val="006C50FA"/>
    <w:rsid w:val="006C591E"/>
    <w:rsid w:val="006C643F"/>
    <w:rsid w:val="006C6921"/>
    <w:rsid w:val="006C7337"/>
    <w:rsid w:val="006C7615"/>
    <w:rsid w:val="006C7AE6"/>
    <w:rsid w:val="006D0FE4"/>
    <w:rsid w:val="006D11A8"/>
    <w:rsid w:val="006D297E"/>
    <w:rsid w:val="006D2F79"/>
    <w:rsid w:val="006D3A8E"/>
    <w:rsid w:val="006D5125"/>
    <w:rsid w:val="006D5951"/>
    <w:rsid w:val="006D63CB"/>
    <w:rsid w:val="006D7F9E"/>
    <w:rsid w:val="006E0180"/>
    <w:rsid w:val="006E17B6"/>
    <w:rsid w:val="006E24D4"/>
    <w:rsid w:val="006E2F4E"/>
    <w:rsid w:val="006E3D9F"/>
    <w:rsid w:val="006E50FB"/>
    <w:rsid w:val="006E7499"/>
    <w:rsid w:val="006F2402"/>
    <w:rsid w:val="006F2944"/>
    <w:rsid w:val="006F3461"/>
    <w:rsid w:val="006F3B5D"/>
    <w:rsid w:val="006F4264"/>
    <w:rsid w:val="006F4EC7"/>
    <w:rsid w:val="006F68D6"/>
    <w:rsid w:val="006F70F7"/>
    <w:rsid w:val="007006AB"/>
    <w:rsid w:val="00700F74"/>
    <w:rsid w:val="00701104"/>
    <w:rsid w:val="007027FD"/>
    <w:rsid w:val="007028B7"/>
    <w:rsid w:val="0070347C"/>
    <w:rsid w:val="00703BDC"/>
    <w:rsid w:val="0070651C"/>
    <w:rsid w:val="00707832"/>
    <w:rsid w:val="007119F0"/>
    <w:rsid w:val="00711BEB"/>
    <w:rsid w:val="007121AD"/>
    <w:rsid w:val="00713E6F"/>
    <w:rsid w:val="00714B00"/>
    <w:rsid w:val="00715198"/>
    <w:rsid w:val="00715772"/>
    <w:rsid w:val="00716388"/>
    <w:rsid w:val="00716A25"/>
    <w:rsid w:val="00717B80"/>
    <w:rsid w:val="00717BF9"/>
    <w:rsid w:val="0072032E"/>
    <w:rsid w:val="00720504"/>
    <w:rsid w:val="00721615"/>
    <w:rsid w:val="007216CA"/>
    <w:rsid w:val="00721FD3"/>
    <w:rsid w:val="00722FA4"/>
    <w:rsid w:val="007231B3"/>
    <w:rsid w:val="00725A7C"/>
    <w:rsid w:val="007302F4"/>
    <w:rsid w:val="00730C6D"/>
    <w:rsid w:val="00730E9B"/>
    <w:rsid w:val="00732940"/>
    <w:rsid w:val="00732B07"/>
    <w:rsid w:val="00734397"/>
    <w:rsid w:val="00734DC8"/>
    <w:rsid w:val="00736275"/>
    <w:rsid w:val="007368A6"/>
    <w:rsid w:val="0074076E"/>
    <w:rsid w:val="00740EA6"/>
    <w:rsid w:val="00742C27"/>
    <w:rsid w:val="007432EF"/>
    <w:rsid w:val="00750452"/>
    <w:rsid w:val="00750DDC"/>
    <w:rsid w:val="0075204E"/>
    <w:rsid w:val="00752461"/>
    <w:rsid w:val="00752D11"/>
    <w:rsid w:val="00753C95"/>
    <w:rsid w:val="007540B7"/>
    <w:rsid w:val="00754D7E"/>
    <w:rsid w:val="00755698"/>
    <w:rsid w:val="007564D7"/>
    <w:rsid w:val="00756B14"/>
    <w:rsid w:val="00757E43"/>
    <w:rsid w:val="00757FDA"/>
    <w:rsid w:val="0076043B"/>
    <w:rsid w:val="00760844"/>
    <w:rsid w:val="00760E3D"/>
    <w:rsid w:val="00760F79"/>
    <w:rsid w:val="007612FA"/>
    <w:rsid w:val="00762BE9"/>
    <w:rsid w:val="00763425"/>
    <w:rsid w:val="007647A1"/>
    <w:rsid w:val="00764F59"/>
    <w:rsid w:val="00765196"/>
    <w:rsid w:val="0076636C"/>
    <w:rsid w:val="00766C92"/>
    <w:rsid w:val="00770A7A"/>
    <w:rsid w:val="00770D68"/>
    <w:rsid w:val="00772F9B"/>
    <w:rsid w:val="00773938"/>
    <w:rsid w:val="007740DC"/>
    <w:rsid w:val="00774115"/>
    <w:rsid w:val="00781670"/>
    <w:rsid w:val="00781AE0"/>
    <w:rsid w:val="00785836"/>
    <w:rsid w:val="007872B7"/>
    <w:rsid w:val="00787537"/>
    <w:rsid w:val="00791642"/>
    <w:rsid w:val="00791A10"/>
    <w:rsid w:val="00792B1A"/>
    <w:rsid w:val="0079402B"/>
    <w:rsid w:val="00794F80"/>
    <w:rsid w:val="00795DA7"/>
    <w:rsid w:val="007962AD"/>
    <w:rsid w:val="00796C24"/>
    <w:rsid w:val="00797F0E"/>
    <w:rsid w:val="007A0D8A"/>
    <w:rsid w:val="007A2D64"/>
    <w:rsid w:val="007A6113"/>
    <w:rsid w:val="007A688E"/>
    <w:rsid w:val="007A7398"/>
    <w:rsid w:val="007A7AD8"/>
    <w:rsid w:val="007A7C2E"/>
    <w:rsid w:val="007B00F2"/>
    <w:rsid w:val="007B0716"/>
    <w:rsid w:val="007B0D6C"/>
    <w:rsid w:val="007B1032"/>
    <w:rsid w:val="007B1B68"/>
    <w:rsid w:val="007B244A"/>
    <w:rsid w:val="007B2AB3"/>
    <w:rsid w:val="007B490F"/>
    <w:rsid w:val="007C0CEC"/>
    <w:rsid w:val="007C18EF"/>
    <w:rsid w:val="007C3100"/>
    <w:rsid w:val="007C401B"/>
    <w:rsid w:val="007C4395"/>
    <w:rsid w:val="007C4B40"/>
    <w:rsid w:val="007C6646"/>
    <w:rsid w:val="007C7B88"/>
    <w:rsid w:val="007D0E1D"/>
    <w:rsid w:val="007D1200"/>
    <w:rsid w:val="007D1F58"/>
    <w:rsid w:val="007D2215"/>
    <w:rsid w:val="007D3DD3"/>
    <w:rsid w:val="007D42F7"/>
    <w:rsid w:val="007D4A52"/>
    <w:rsid w:val="007D4D96"/>
    <w:rsid w:val="007D5716"/>
    <w:rsid w:val="007E05D8"/>
    <w:rsid w:val="007E1923"/>
    <w:rsid w:val="007E1D46"/>
    <w:rsid w:val="007E24F3"/>
    <w:rsid w:val="007E31CA"/>
    <w:rsid w:val="007E420D"/>
    <w:rsid w:val="007E4A7F"/>
    <w:rsid w:val="007E65AF"/>
    <w:rsid w:val="007E6892"/>
    <w:rsid w:val="007E6F35"/>
    <w:rsid w:val="007F015F"/>
    <w:rsid w:val="007F1B63"/>
    <w:rsid w:val="007F1FA7"/>
    <w:rsid w:val="007F2E51"/>
    <w:rsid w:val="007F3121"/>
    <w:rsid w:val="007F3C6A"/>
    <w:rsid w:val="007F3CBD"/>
    <w:rsid w:val="007F4035"/>
    <w:rsid w:val="007F4B35"/>
    <w:rsid w:val="007F4B73"/>
    <w:rsid w:val="007F4D2C"/>
    <w:rsid w:val="00801319"/>
    <w:rsid w:val="008037F9"/>
    <w:rsid w:val="00803A16"/>
    <w:rsid w:val="00803D88"/>
    <w:rsid w:val="008053C4"/>
    <w:rsid w:val="008053D6"/>
    <w:rsid w:val="00807328"/>
    <w:rsid w:val="00812D57"/>
    <w:rsid w:val="008136D1"/>
    <w:rsid w:val="008151FA"/>
    <w:rsid w:val="00816295"/>
    <w:rsid w:val="008200CD"/>
    <w:rsid w:val="00820304"/>
    <w:rsid w:val="00821A13"/>
    <w:rsid w:val="00822A80"/>
    <w:rsid w:val="00822BCC"/>
    <w:rsid w:val="00825067"/>
    <w:rsid w:val="00825239"/>
    <w:rsid w:val="00826AB2"/>
    <w:rsid w:val="00826D3C"/>
    <w:rsid w:val="008271A2"/>
    <w:rsid w:val="00830126"/>
    <w:rsid w:val="00830F0C"/>
    <w:rsid w:val="0083109E"/>
    <w:rsid w:val="00831126"/>
    <w:rsid w:val="00831289"/>
    <w:rsid w:val="0083160B"/>
    <w:rsid w:val="008321A6"/>
    <w:rsid w:val="0083277E"/>
    <w:rsid w:val="00832DFF"/>
    <w:rsid w:val="00834EAE"/>
    <w:rsid w:val="008373CC"/>
    <w:rsid w:val="00837A18"/>
    <w:rsid w:val="00840A82"/>
    <w:rsid w:val="008411B5"/>
    <w:rsid w:val="0084181F"/>
    <w:rsid w:val="008427AB"/>
    <w:rsid w:val="00842D90"/>
    <w:rsid w:val="008436F9"/>
    <w:rsid w:val="00843DBC"/>
    <w:rsid w:val="00844E75"/>
    <w:rsid w:val="008461ED"/>
    <w:rsid w:val="008469ED"/>
    <w:rsid w:val="00850A67"/>
    <w:rsid w:val="00850A7E"/>
    <w:rsid w:val="0085151F"/>
    <w:rsid w:val="00853B48"/>
    <w:rsid w:val="00854530"/>
    <w:rsid w:val="008545E8"/>
    <w:rsid w:val="00856101"/>
    <w:rsid w:val="00857699"/>
    <w:rsid w:val="008578C2"/>
    <w:rsid w:val="008603C0"/>
    <w:rsid w:val="00860807"/>
    <w:rsid w:val="008624EF"/>
    <w:rsid w:val="00862D80"/>
    <w:rsid w:val="00862F11"/>
    <w:rsid w:val="00862F60"/>
    <w:rsid w:val="00863324"/>
    <w:rsid w:val="00863EA5"/>
    <w:rsid w:val="0086449F"/>
    <w:rsid w:val="00864701"/>
    <w:rsid w:val="0086547E"/>
    <w:rsid w:val="00865500"/>
    <w:rsid w:val="00865644"/>
    <w:rsid w:val="00865E73"/>
    <w:rsid w:val="008668DD"/>
    <w:rsid w:val="00866BAE"/>
    <w:rsid w:val="00866C7B"/>
    <w:rsid w:val="008672F6"/>
    <w:rsid w:val="00871727"/>
    <w:rsid w:val="00871B89"/>
    <w:rsid w:val="008726FE"/>
    <w:rsid w:val="00872C9C"/>
    <w:rsid w:val="008740D9"/>
    <w:rsid w:val="00874830"/>
    <w:rsid w:val="00874C62"/>
    <w:rsid w:val="00874DC7"/>
    <w:rsid w:val="00877C1F"/>
    <w:rsid w:val="008803E0"/>
    <w:rsid w:val="008810B6"/>
    <w:rsid w:val="008819A5"/>
    <w:rsid w:val="00881AAC"/>
    <w:rsid w:val="0088210F"/>
    <w:rsid w:val="00882312"/>
    <w:rsid w:val="00882DB9"/>
    <w:rsid w:val="00884E3A"/>
    <w:rsid w:val="008860ED"/>
    <w:rsid w:val="00886A2F"/>
    <w:rsid w:val="008871B0"/>
    <w:rsid w:val="008934C8"/>
    <w:rsid w:val="008937DF"/>
    <w:rsid w:val="00895BE4"/>
    <w:rsid w:val="0089661D"/>
    <w:rsid w:val="00896D0F"/>
    <w:rsid w:val="00896E39"/>
    <w:rsid w:val="00897335"/>
    <w:rsid w:val="00897623"/>
    <w:rsid w:val="008A379B"/>
    <w:rsid w:val="008A3B97"/>
    <w:rsid w:val="008A462F"/>
    <w:rsid w:val="008A5BD2"/>
    <w:rsid w:val="008A63B5"/>
    <w:rsid w:val="008A6B02"/>
    <w:rsid w:val="008A7667"/>
    <w:rsid w:val="008A78A6"/>
    <w:rsid w:val="008B250A"/>
    <w:rsid w:val="008B444A"/>
    <w:rsid w:val="008B4836"/>
    <w:rsid w:val="008B5F98"/>
    <w:rsid w:val="008B6F6B"/>
    <w:rsid w:val="008B7413"/>
    <w:rsid w:val="008C0DAA"/>
    <w:rsid w:val="008C203E"/>
    <w:rsid w:val="008C3492"/>
    <w:rsid w:val="008C4E3E"/>
    <w:rsid w:val="008C549F"/>
    <w:rsid w:val="008C572E"/>
    <w:rsid w:val="008C66EF"/>
    <w:rsid w:val="008C6A8E"/>
    <w:rsid w:val="008D13C0"/>
    <w:rsid w:val="008D1F44"/>
    <w:rsid w:val="008D4087"/>
    <w:rsid w:val="008D4D44"/>
    <w:rsid w:val="008D5D5E"/>
    <w:rsid w:val="008D76C0"/>
    <w:rsid w:val="008E10A6"/>
    <w:rsid w:val="008E1C0C"/>
    <w:rsid w:val="008E1F25"/>
    <w:rsid w:val="008E35BE"/>
    <w:rsid w:val="008E397E"/>
    <w:rsid w:val="008E4A21"/>
    <w:rsid w:val="008E5A86"/>
    <w:rsid w:val="008E6864"/>
    <w:rsid w:val="008E7823"/>
    <w:rsid w:val="008E7ADC"/>
    <w:rsid w:val="008F05E3"/>
    <w:rsid w:val="008F0B81"/>
    <w:rsid w:val="008F0B93"/>
    <w:rsid w:val="008F1524"/>
    <w:rsid w:val="008F1553"/>
    <w:rsid w:val="008F1673"/>
    <w:rsid w:val="008F1B25"/>
    <w:rsid w:val="008F3DB3"/>
    <w:rsid w:val="008F4AA8"/>
    <w:rsid w:val="008F5039"/>
    <w:rsid w:val="008F54BC"/>
    <w:rsid w:val="008F5D5A"/>
    <w:rsid w:val="008F749E"/>
    <w:rsid w:val="00900429"/>
    <w:rsid w:val="009006A2"/>
    <w:rsid w:val="00902850"/>
    <w:rsid w:val="00902AD0"/>
    <w:rsid w:val="00903801"/>
    <w:rsid w:val="009051A1"/>
    <w:rsid w:val="00905AD5"/>
    <w:rsid w:val="00905B66"/>
    <w:rsid w:val="00905BE8"/>
    <w:rsid w:val="00907458"/>
    <w:rsid w:val="00907F06"/>
    <w:rsid w:val="00910043"/>
    <w:rsid w:val="00910555"/>
    <w:rsid w:val="00910B52"/>
    <w:rsid w:val="009110B5"/>
    <w:rsid w:val="00912568"/>
    <w:rsid w:val="00913A5C"/>
    <w:rsid w:val="00913C76"/>
    <w:rsid w:val="009146EA"/>
    <w:rsid w:val="00914A71"/>
    <w:rsid w:val="00915409"/>
    <w:rsid w:val="00915854"/>
    <w:rsid w:val="00916C42"/>
    <w:rsid w:val="00920617"/>
    <w:rsid w:val="00920B85"/>
    <w:rsid w:val="00923ADD"/>
    <w:rsid w:val="00923FA3"/>
    <w:rsid w:val="00925481"/>
    <w:rsid w:val="009277A8"/>
    <w:rsid w:val="009279D6"/>
    <w:rsid w:val="009317BE"/>
    <w:rsid w:val="009318DA"/>
    <w:rsid w:val="009330AD"/>
    <w:rsid w:val="00933689"/>
    <w:rsid w:val="00933918"/>
    <w:rsid w:val="00933A65"/>
    <w:rsid w:val="00934043"/>
    <w:rsid w:val="00934C77"/>
    <w:rsid w:val="00935101"/>
    <w:rsid w:val="0093534D"/>
    <w:rsid w:val="00935C55"/>
    <w:rsid w:val="009371A9"/>
    <w:rsid w:val="00937729"/>
    <w:rsid w:val="0094123A"/>
    <w:rsid w:val="0094166E"/>
    <w:rsid w:val="00942A10"/>
    <w:rsid w:val="009431CA"/>
    <w:rsid w:val="009461B3"/>
    <w:rsid w:val="009469E5"/>
    <w:rsid w:val="00947716"/>
    <w:rsid w:val="009479FB"/>
    <w:rsid w:val="00951E2A"/>
    <w:rsid w:val="00952AF9"/>
    <w:rsid w:val="00956452"/>
    <w:rsid w:val="00956533"/>
    <w:rsid w:val="00956D54"/>
    <w:rsid w:val="00961379"/>
    <w:rsid w:val="00961D43"/>
    <w:rsid w:val="009623F0"/>
    <w:rsid w:val="00962B37"/>
    <w:rsid w:val="00962E76"/>
    <w:rsid w:val="009633B8"/>
    <w:rsid w:val="00964C4B"/>
    <w:rsid w:val="00964FF1"/>
    <w:rsid w:val="009650BE"/>
    <w:rsid w:val="00965768"/>
    <w:rsid w:val="00970982"/>
    <w:rsid w:val="00970D64"/>
    <w:rsid w:val="009719FF"/>
    <w:rsid w:val="00974E80"/>
    <w:rsid w:val="009751D1"/>
    <w:rsid w:val="00981650"/>
    <w:rsid w:val="00981E8E"/>
    <w:rsid w:val="009820AF"/>
    <w:rsid w:val="009828F4"/>
    <w:rsid w:val="00982906"/>
    <w:rsid w:val="00982B02"/>
    <w:rsid w:val="009838A6"/>
    <w:rsid w:val="00983973"/>
    <w:rsid w:val="00984359"/>
    <w:rsid w:val="00984C16"/>
    <w:rsid w:val="009869CD"/>
    <w:rsid w:val="00990021"/>
    <w:rsid w:val="00990F71"/>
    <w:rsid w:val="00991CF4"/>
    <w:rsid w:val="00993F95"/>
    <w:rsid w:val="00994209"/>
    <w:rsid w:val="00996A69"/>
    <w:rsid w:val="00997B28"/>
    <w:rsid w:val="00997CD2"/>
    <w:rsid w:val="009A2688"/>
    <w:rsid w:val="009A326D"/>
    <w:rsid w:val="009A4E64"/>
    <w:rsid w:val="009A5462"/>
    <w:rsid w:val="009A558B"/>
    <w:rsid w:val="009A5713"/>
    <w:rsid w:val="009A68BA"/>
    <w:rsid w:val="009A6CEC"/>
    <w:rsid w:val="009B0A85"/>
    <w:rsid w:val="009B1728"/>
    <w:rsid w:val="009B2C7A"/>
    <w:rsid w:val="009B40AA"/>
    <w:rsid w:val="009B4A52"/>
    <w:rsid w:val="009B520B"/>
    <w:rsid w:val="009B5CAC"/>
    <w:rsid w:val="009B5D7D"/>
    <w:rsid w:val="009B6066"/>
    <w:rsid w:val="009B65A4"/>
    <w:rsid w:val="009B7D2E"/>
    <w:rsid w:val="009C0860"/>
    <w:rsid w:val="009C0C19"/>
    <w:rsid w:val="009C0EC8"/>
    <w:rsid w:val="009C193C"/>
    <w:rsid w:val="009C1E25"/>
    <w:rsid w:val="009C247B"/>
    <w:rsid w:val="009C2D99"/>
    <w:rsid w:val="009C352A"/>
    <w:rsid w:val="009C3635"/>
    <w:rsid w:val="009C5D7D"/>
    <w:rsid w:val="009C74ED"/>
    <w:rsid w:val="009D0174"/>
    <w:rsid w:val="009D0C96"/>
    <w:rsid w:val="009D14C6"/>
    <w:rsid w:val="009D153C"/>
    <w:rsid w:val="009D3394"/>
    <w:rsid w:val="009D3F7C"/>
    <w:rsid w:val="009D4BE5"/>
    <w:rsid w:val="009D546A"/>
    <w:rsid w:val="009D6926"/>
    <w:rsid w:val="009D6A72"/>
    <w:rsid w:val="009D71DB"/>
    <w:rsid w:val="009D7812"/>
    <w:rsid w:val="009D7D4C"/>
    <w:rsid w:val="009E07DB"/>
    <w:rsid w:val="009E1898"/>
    <w:rsid w:val="009E2A47"/>
    <w:rsid w:val="009E2D63"/>
    <w:rsid w:val="009E2F50"/>
    <w:rsid w:val="009E3B20"/>
    <w:rsid w:val="009E4213"/>
    <w:rsid w:val="009E641E"/>
    <w:rsid w:val="009E73E8"/>
    <w:rsid w:val="009F0ACB"/>
    <w:rsid w:val="009F0BC3"/>
    <w:rsid w:val="009F0ED6"/>
    <w:rsid w:val="009F15B0"/>
    <w:rsid w:val="009F1895"/>
    <w:rsid w:val="009F2728"/>
    <w:rsid w:val="009F2D09"/>
    <w:rsid w:val="009F304C"/>
    <w:rsid w:val="009F6AEA"/>
    <w:rsid w:val="009F73DB"/>
    <w:rsid w:val="009F7C26"/>
    <w:rsid w:val="00A01B9A"/>
    <w:rsid w:val="00A01C94"/>
    <w:rsid w:val="00A021D0"/>
    <w:rsid w:val="00A03855"/>
    <w:rsid w:val="00A04EAC"/>
    <w:rsid w:val="00A05151"/>
    <w:rsid w:val="00A07C8B"/>
    <w:rsid w:val="00A1034C"/>
    <w:rsid w:val="00A10CF3"/>
    <w:rsid w:val="00A1113E"/>
    <w:rsid w:val="00A1123C"/>
    <w:rsid w:val="00A11658"/>
    <w:rsid w:val="00A12995"/>
    <w:rsid w:val="00A12EB4"/>
    <w:rsid w:val="00A13FB2"/>
    <w:rsid w:val="00A15768"/>
    <w:rsid w:val="00A15F92"/>
    <w:rsid w:val="00A16A36"/>
    <w:rsid w:val="00A17B64"/>
    <w:rsid w:val="00A20470"/>
    <w:rsid w:val="00A20632"/>
    <w:rsid w:val="00A21325"/>
    <w:rsid w:val="00A22AEC"/>
    <w:rsid w:val="00A24830"/>
    <w:rsid w:val="00A25169"/>
    <w:rsid w:val="00A2549C"/>
    <w:rsid w:val="00A2578C"/>
    <w:rsid w:val="00A25914"/>
    <w:rsid w:val="00A2596A"/>
    <w:rsid w:val="00A25AE7"/>
    <w:rsid w:val="00A309EB"/>
    <w:rsid w:val="00A30FC4"/>
    <w:rsid w:val="00A3333A"/>
    <w:rsid w:val="00A34F28"/>
    <w:rsid w:val="00A34F9F"/>
    <w:rsid w:val="00A35DC8"/>
    <w:rsid w:val="00A372FE"/>
    <w:rsid w:val="00A3773F"/>
    <w:rsid w:val="00A37812"/>
    <w:rsid w:val="00A40658"/>
    <w:rsid w:val="00A40C0C"/>
    <w:rsid w:val="00A40F4B"/>
    <w:rsid w:val="00A40FCF"/>
    <w:rsid w:val="00A411C0"/>
    <w:rsid w:val="00A415D7"/>
    <w:rsid w:val="00A4176A"/>
    <w:rsid w:val="00A4205C"/>
    <w:rsid w:val="00A42621"/>
    <w:rsid w:val="00A43EF7"/>
    <w:rsid w:val="00A44E04"/>
    <w:rsid w:val="00A47569"/>
    <w:rsid w:val="00A514DA"/>
    <w:rsid w:val="00A53A77"/>
    <w:rsid w:val="00A53AB9"/>
    <w:rsid w:val="00A55BAC"/>
    <w:rsid w:val="00A56CF8"/>
    <w:rsid w:val="00A573CB"/>
    <w:rsid w:val="00A60B06"/>
    <w:rsid w:val="00A61018"/>
    <w:rsid w:val="00A61BE0"/>
    <w:rsid w:val="00A624A9"/>
    <w:rsid w:val="00A62FB2"/>
    <w:rsid w:val="00A63C0B"/>
    <w:rsid w:val="00A6410A"/>
    <w:rsid w:val="00A655B1"/>
    <w:rsid w:val="00A6690C"/>
    <w:rsid w:val="00A70040"/>
    <w:rsid w:val="00A7049E"/>
    <w:rsid w:val="00A710C1"/>
    <w:rsid w:val="00A72388"/>
    <w:rsid w:val="00A76742"/>
    <w:rsid w:val="00A77F28"/>
    <w:rsid w:val="00A77F4C"/>
    <w:rsid w:val="00A81CA2"/>
    <w:rsid w:val="00A84684"/>
    <w:rsid w:val="00A857E4"/>
    <w:rsid w:val="00A8634F"/>
    <w:rsid w:val="00A86384"/>
    <w:rsid w:val="00A87C12"/>
    <w:rsid w:val="00A91CC7"/>
    <w:rsid w:val="00A91DC3"/>
    <w:rsid w:val="00A95166"/>
    <w:rsid w:val="00A95AC8"/>
    <w:rsid w:val="00A963D1"/>
    <w:rsid w:val="00AA0229"/>
    <w:rsid w:val="00AA079E"/>
    <w:rsid w:val="00AA1CA5"/>
    <w:rsid w:val="00AA25C6"/>
    <w:rsid w:val="00AA2CFD"/>
    <w:rsid w:val="00AA2FC2"/>
    <w:rsid w:val="00AA3327"/>
    <w:rsid w:val="00AA3A82"/>
    <w:rsid w:val="00AA3D00"/>
    <w:rsid w:val="00AA42AA"/>
    <w:rsid w:val="00AA4684"/>
    <w:rsid w:val="00AA4F7C"/>
    <w:rsid w:val="00AB07E0"/>
    <w:rsid w:val="00AB3DA3"/>
    <w:rsid w:val="00AB4262"/>
    <w:rsid w:val="00AB4EBC"/>
    <w:rsid w:val="00AB5860"/>
    <w:rsid w:val="00AC00DE"/>
    <w:rsid w:val="00AC099D"/>
    <w:rsid w:val="00AC1D4F"/>
    <w:rsid w:val="00AC27A7"/>
    <w:rsid w:val="00AC2D63"/>
    <w:rsid w:val="00AC3EB3"/>
    <w:rsid w:val="00AC517E"/>
    <w:rsid w:val="00AC6182"/>
    <w:rsid w:val="00AC76EA"/>
    <w:rsid w:val="00AD0EBD"/>
    <w:rsid w:val="00AD133D"/>
    <w:rsid w:val="00AD1DE3"/>
    <w:rsid w:val="00AD2D79"/>
    <w:rsid w:val="00AD310B"/>
    <w:rsid w:val="00AD3312"/>
    <w:rsid w:val="00AD442F"/>
    <w:rsid w:val="00AD6AA0"/>
    <w:rsid w:val="00AD745B"/>
    <w:rsid w:val="00AE00B0"/>
    <w:rsid w:val="00AE04FC"/>
    <w:rsid w:val="00AE054D"/>
    <w:rsid w:val="00AE0EB2"/>
    <w:rsid w:val="00AE1036"/>
    <w:rsid w:val="00AE11C1"/>
    <w:rsid w:val="00AE194D"/>
    <w:rsid w:val="00AE3E65"/>
    <w:rsid w:val="00AE4A97"/>
    <w:rsid w:val="00AE63D1"/>
    <w:rsid w:val="00AE6619"/>
    <w:rsid w:val="00AF07F5"/>
    <w:rsid w:val="00AF0C1E"/>
    <w:rsid w:val="00AF2DBB"/>
    <w:rsid w:val="00AF38D3"/>
    <w:rsid w:val="00AF45D2"/>
    <w:rsid w:val="00AF48DC"/>
    <w:rsid w:val="00AF4976"/>
    <w:rsid w:val="00AF4EC6"/>
    <w:rsid w:val="00AF4FAE"/>
    <w:rsid w:val="00AF5B10"/>
    <w:rsid w:val="00AF65E9"/>
    <w:rsid w:val="00AF6A52"/>
    <w:rsid w:val="00B00BD3"/>
    <w:rsid w:val="00B032B4"/>
    <w:rsid w:val="00B063ED"/>
    <w:rsid w:val="00B0734E"/>
    <w:rsid w:val="00B1053F"/>
    <w:rsid w:val="00B10624"/>
    <w:rsid w:val="00B10671"/>
    <w:rsid w:val="00B112D6"/>
    <w:rsid w:val="00B11DC7"/>
    <w:rsid w:val="00B12263"/>
    <w:rsid w:val="00B15255"/>
    <w:rsid w:val="00B1537A"/>
    <w:rsid w:val="00B15C00"/>
    <w:rsid w:val="00B176CF"/>
    <w:rsid w:val="00B2067A"/>
    <w:rsid w:val="00B20CB2"/>
    <w:rsid w:val="00B22131"/>
    <w:rsid w:val="00B22691"/>
    <w:rsid w:val="00B22906"/>
    <w:rsid w:val="00B22D12"/>
    <w:rsid w:val="00B24044"/>
    <w:rsid w:val="00B242D5"/>
    <w:rsid w:val="00B24B55"/>
    <w:rsid w:val="00B24FBE"/>
    <w:rsid w:val="00B25428"/>
    <w:rsid w:val="00B25E68"/>
    <w:rsid w:val="00B27447"/>
    <w:rsid w:val="00B3103E"/>
    <w:rsid w:val="00B31D37"/>
    <w:rsid w:val="00B324AD"/>
    <w:rsid w:val="00B32C0F"/>
    <w:rsid w:val="00B32D6A"/>
    <w:rsid w:val="00B32DBF"/>
    <w:rsid w:val="00B3401A"/>
    <w:rsid w:val="00B34237"/>
    <w:rsid w:val="00B34755"/>
    <w:rsid w:val="00B353EA"/>
    <w:rsid w:val="00B35E5D"/>
    <w:rsid w:val="00B3694E"/>
    <w:rsid w:val="00B42347"/>
    <w:rsid w:val="00B424DD"/>
    <w:rsid w:val="00B4254E"/>
    <w:rsid w:val="00B43028"/>
    <w:rsid w:val="00B43F21"/>
    <w:rsid w:val="00B44149"/>
    <w:rsid w:val="00B442AE"/>
    <w:rsid w:val="00B45C89"/>
    <w:rsid w:val="00B46458"/>
    <w:rsid w:val="00B46AF7"/>
    <w:rsid w:val="00B46FE3"/>
    <w:rsid w:val="00B47488"/>
    <w:rsid w:val="00B511F8"/>
    <w:rsid w:val="00B51B79"/>
    <w:rsid w:val="00B51C4F"/>
    <w:rsid w:val="00B51E1A"/>
    <w:rsid w:val="00B541C1"/>
    <w:rsid w:val="00B54315"/>
    <w:rsid w:val="00B54776"/>
    <w:rsid w:val="00B56E94"/>
    <w:rsid w:val="00B576F5"/>
    <w:rsid w:val="00B6026F"/>
    <w:rsid w:val="00B61BEE"/>
    <w:rsid w:val="00B62133"/>
    <w:rsid w:val="00B62F6A"/>
    <w:rsid w:val="00B66849"/>
    <w:rsid w:val="00B671D8"/>
    <w:rsid w:val="00B671DB"/>
    <w:rsid w:val="00B67445"/>
    <w:rsid w:val="00B676EE"/>
    <w:rsid w:val="00B71ABF"/>
    <w:rsid w:val="00B722E8"/>
    <w:rsid w:val="00B739B6"/>
    <w:rsid w:val="00B73D48"/>
    <w:rsid w:val="00B73F01"/>
    <w:rsid w:val="00B74964"/>
    <w:rsid w:val="00B74AFA"/>
    <w:rsid w:val="00B74EBF"/>
    <w:rsid w:val="00B7583F"/>
    <w:rsid w:val="00B76012"/>
    <w:rsid w:val="00B76178"/>
    <w:rsid w:val="00B76E54"/>
    <w:rsid w:val="00B77FDA"/>
    <w:rsid w:val="00B8067A"/>
    <w:rsid w:val="00B80FAC"/>
    <w:rsid w:val="00B837E1"/>
    <w:rsid w:val="00B83E0F"/>
    <w:rsid w:val="00B848EA"/>
    <w:rsid w:val="00B84C25"/>
    <w:rsid w:val="00B852F4"/>
    <w:rsid w:val="00B85326"/>
    <w:rsid w:val="00B87933"/>
    <w:rsid w:val="00B914BF"/>
    <w:rsid w:val="00B92032"/>
    <w:rsid w:val="00B92756"/>
    <w:rsid w:val="00B942E1"/>
    <w:rsid w:val="00B94A9B"/>
    <w:rsid w:val="00B94C85"/>
    <w:rsid w:val="00B954CC"/>
    <w:rsid w:val="00B95686"/>
    <w:rsid w:val="00BA04DF"/>
    <w:rsid w:val="00BA0A3E"/>
    <w:rsid w:val="00BA1867"/>
    <w:rsid w:val="00BA186E"/>
    <w:rsid w:val="00BA2A9E"/>
    <w:rsid w:val="00BA3085"/>
    <w:rsid w:val="00BA36B9"/>
    <w:rsid w:val="00BA3AFE"/>
    <w:rsid w:val="00BA6816"/>
    <w:rsid w:val="00BB0125"/>
    <w:rsid w:val="00BB1483"/>
    <w:rsid w:val="00BB2616"/>
    <w:rsid w:val="00BB5018"/>
    <w:rsid w:val="00BB5695"/>
    <w:rsid w:val="00BB589F"/>
    <w:rsid w:val="00BB7CA4"/>
    <w:rsid w:val="00BC0AF9"/>
    <w:rsid w:val="00BC0F5D"/>
    <w:rsid w:val="00BC2BA7"/>
    <w:rsid w:val="00BC46A3"/>
    <w:rsid w:val="00BC533F"/>
    <w:rsid w:val="00BC5855"/>
    <w:rsid w:val="00BC5F98"/>
    <w:rsid w:val="00BC60B1"/>
    <w:rsid w:val="00BC61B1"/>
    <w:rsid w:val="00BD00B6"/>
    <w:rsid w:val="00BD26E0"/>
    <w:rsid w:val="00BD2F5B"/>
    <w:rsid w:val="00BD3268"/>
    <w:rsid w:val="00BD36C3"/>
    <w:rsid w:val="00BD383E"/>
    <w:rsid w:val="00BD5173"/>
    <w:rsid w:val="00BD5332"/>
    <w:rsid w:val="00BD53D8"/>
    <w:rsid w:val="00BD65FB"/>
    <w:rsid w:val="00BD6AD8"/>
    <w:rsid w:val="00BD6CC8"/>
    <w:rsid w:val="00BD7D77"/>
    <w:rsid w:val="00BE01B9"/>
    <w:rsid w:val="00BE0FF1"/>
    <w:rsid w:val="00BE0FF8"/>
    <w:rsid w:val="00BE280F"/>
    <w:rsid w:val="00BE317A"/>
    <w:rsid w:val="00BE3650"/>
    <w:rsid w:val="00BE3D95"/>
    <w:rsid w:val="00BE3F29"/>
    <w:rsid w:val="00BE469B"/>
    <w:rsid w:val="00BE4E6A"/>
    <w:rsid w:val="00BE53F2"/>
    <w:rsid w:val="00BE5FEC"/>
    <w:rsid w:val="00BE70C3"/>
    <w:rsid w:val="00BE7D7F"/>
    <w:rsid w:val="00BF04CF"/>
    <w:rsid w:val="00BF05F5"/>
    <w:rsid w:val="00BF1A9C"/>
    <w:rsid w:val="00BF2D54"/>
    <w:rsid w:val="00BF2E99"/>
    <w:rsid w:val="00BF5197"/>
    <w:rsid w:val="00BF5753"/>
    <w:rsid w:val="00BF5BC6"/>
    <w:rsid w:val="00BF65D8"/>
    <w:rsid w:val="00BF687C"/>
    <w:rsid w:val="00BF6E73"/>
    <w:rsid w:val="00C00E9F"/>
    <w:rsid w:val="00C01484"/>
    <w:rsid w:val="00C014AF"/>
    <w:rsid w:val="00C01BA8"/>
    <w:rsid w:val="00C02E21"/>
    <w:rsid w:val="00C03965"/>
    <w:rsid w:val="00C046A8"/>
    <w:rsid w:val="00C04CAA"/>
    <w:rsid w:val="00C056D1"/>
    <w:rsid w:val="00C0575A"/>
    <w:rsid w:val="00C06D54"/>
    <w:rsid w:val="00C06D65"/>
    <w:rsid w:val="00C11435"/>
    <w:rsid w:val="00C12138"/>
    <w:rsid w:val="00C1323D"/>
    <w:rsid w:val="00C13AE1"/>
    <w:rsid w:val="00C13EFE"/>
    <w:rsid w:val="00C158DA"/>
    <w:rsid w:val="00C1611F"/>
    <w:rsid w:val="00C16412"/>
    <w:rsid w:val="00C16437"/>
    <w:rsid w:val="00C16C17"/>
    <w:rsid w:val="00C17F29"/>
    <w:rsid w:val="00C20703"/>
    <w:rsid w:val="00C20AA8"/>
    <w:rsid w:val="00C214E7"/>
    <w:rsid w:val="00C216BF"/>
    <w:rsid w:val="00C217E3"/>
    <w:rsid w:val="00C224CA"/>
    <w:rsid w:val="00C2671D"/>
    <w:rsid w:val="00C2729D"/>
    <w:rsid w:val="00C324FB"/>
    <w:rsid w:val="00C3430F"/>
    <w:rsid w:val="00C3482A"/>
    <w:rsid w:val="00C3533E"/>
    <w:rsid w:val="00C376CD"/>
    <w:rsid w:val="00C37C12"/>
    <w:rsid w:val="00C40C88"/>
    <w:rsid w:val="00C440E9"/>
    <w:rsid w:val="00C45462"/>
    <w:rsid w:val="00C4562F"/>
    <w:rsid w:val="00C4710E"/>
    <w:rsid w:val="00C502D1"/>
    <w:rsid w:val="00C5057A"/>
    <w:rsid w:val="00C508DB"/>
    <w:rsid w:val="00C50D47"/>
    <w:rsid w:val="00C514DF"/>
    <w:rsid w:val="00C51756"/>
    <w:rsid w:val="00C51D17"/>
    <w:rsid w:val="00C5231F"/>
    <w:rsid w:val="00C52F76"/>
    <w:rsid w:val="00C531E7"/>
    <w:rsid w:val="00C541B1"/>
    <w:rsid w:val="00C5433A"/>
    <w:rsid w:val="00C54933"/>
    <w:rsid w:val="00C54AAB"/>
    <w:rsid w:val="00C55833"/>
    <w:rsid w:val="00C55F84"/>
    <w:rsid w:val="00C56579"/>
    <w:rsid w:val="00C57055"/>
    <w:rsid w:val="00C573CA"/>
    <w:rsid w:val="00C600EC"/>
    <w:rsid w:val="00C61059"/>
    <w:rsid w:val="00C61726"/>
    <w:rsid w:val="00C62863"/>
    <w:rsid w:val="00C63E03"/>
    <w:rsid w:val="00C63EEC"/>
    <w:rsid w:val="00C6480C"/>
    <w:rsid w:val="00C64B6F"/>
    <w:rsid w:val="00C65687"/>
    <w:rsid w:val="00C6654D"/>
    <w:rsid w:val="00C66B8C"/>
    <w:rsid w:val="00C66BCF"/>
    <w:rsid w:val="00C66D76"/>
    <w:rsid w:val="00C67FE1"/>
    <w:rsid w:val="00C703B5"/>
    <w:rsid w:val="00C72843"/>
    <w:rsid w:val="00C73D22"/>
    <w:rsid w:val="00C74AD3"/>
    <w:rsid w:val="00C74F6F"/>
    <w:rsid w:val="00C7542C"/>
    <w:rsid w:val="00C765DF"/>
    <w:rsid w:val="00C76D61"/>
    <w:rsid w:val="00C771FE"/>
    <w:rsid w:val="00C77517"/>
    <w:rsid w:val="00C81E27"/>
    <w:rsid w:val="00C8244F"/>
    <w:rsid w:val="00C82933"/>
    <w:rsid w:val="00C8302C"/>
    <w:rsid w:val="00C83936"/>
    <w:rsid w:val="00C841FB"/>
    <w:rsid w:val="00C904C8"/>
    <w:rsid w:val="00C92ECC"/>
    <w:rsid w:val="00C94199"/>
    <w:rsid w:val="00C95044"/>
    <w:rsid w:val="00C958D6"/>
    <w:rsid w:val="00C95F13"/>
    <w:rsid w:val="00C96479"/>
    <w:rsid w:val="00C96BDD"/>
    <w:rsid w:val="00C9796F"/>
    <w:rsid w:val="00CA0138"/>
    <w:rsid w:val="00CA45B2"/>
    <w:rsid w:val="00CA4993"/>
    <w:rsid w:val="00CA4ABC"/>
    <w:rsid w:val="00CA56DA"/>
    <w:rsid w:val="00CA60A4"/>
    <w:rsid w:val="00CA66E1"/>
    <w:rsid w:val="00CA7510"/>
    <w:rsid w:val="00CB0D8A"/>
    <w:rsid w:val="00CB1B20"/>
    <w:rsid w:val="00CB1CC2"/>
    <w:rsid w:val="00CB2755"/>
    <w:rsid w:val="00CB3202"/>
    <w:rsid w:val="00CB3CA5"/>
    <w:rsid w:val="00CB4FD1"/>
    <w:rsid w:val="00CB58EA"/>
    <w:rsid w:val="00CB6F3C"/>
    <w:rsid w:val="00CB7099"/>
    <w:rsid w:val="00CB7785"/>
    <w:rsid w:val="00CC063B"/>
    <w:rsid w:val="00CC0808"/>
    <w:rsid w:val="00CC0FEB"/>
    <w:rsid w:val="00CC1E96"/>
    <w:rsid w:val="00CC1FF9"/>
    <w:rsid w:val="00CC2275"/>
    <w:rsid w:val="00CC4B33"/>
    <w:rsid w:val="00CC5121"/>
    <w:rsid w:val="00CC5D13"/>
    <w:rsid w:val="00CC6CF6"/>
    <w:rsid w:val="00CC6EA9"/>
    <w:rsid w:val="00CC6EAB"/>
    <w:rsid w:val="00CC714D"/>
    <w:rsid w:val="00CC773D"/>
    <w:rsid w:val="00CD02E4"/>
    <w:rsid w:val="00CD17C2"/>
    <w:rsid w:val="00CD26B5"/>
    <w:rsid w:val="00CD29B0"/>
    <w:rsid w:val="00CD3FB6"/>
    <w:rsid w:val="00CD4522"/>
    <w:rsid w:val="00CD45C5"/>
    <w:rsid w:val="00CD545C"/>
    <w:rsid w:val="00CD577A"/>
    <w:rsid w:val="00CD5B6E"/>
    <w:rsid w:val="00CD62B6"/>
    <w:rsid w:val="00CD73CF"/>
    <w:rsid w:val="00CD76B1"/>
    <w:rsid w:val="00CD7AD3"/>
    <w:rsid w:val="00CE0C8F"/>
    <w:rsid w:val="00CE1149"/>
    <w:rsid w:val="00CE1A4E"/>
    <w:rsid w:val="00CE3A75"/>
    <w:rsid w:val="00CE4837"/>
    <w:rsid w:val="00CE4DD4"/>
    <w:rsid w:val="00CE784C"/>
    <w:rsid w:val="00CF19FA"/>
    <w:rsid w:val="00CF3242"/>
    <w:rsid w:val="00CF4EE2"/>
    <w:rsid w:val="00CF5947"/>
    <w:rsid w:val="00CF5A6F"/>
    <w:rsid w:val="00CF5B6E"/>
    <w:rsid w:val="00CF715A"/>
    <w:rsid w:val="00CF7ACD"/>
    <w:rsid w:val="00D01F55"/>
    <w:rsid w:val="00D03547"/>
    <w:rsid w:val="00D03DDA"/>
    <w:rsid w:val="00D0458B"/>
    <w:rsid w:val="00D04C9B"/>
    <w:rsid w:val="00D051EE"/>
    <w:rsid w:val="00D05426"/>
    <w:rsid w:val="00D06195"/>
    <w:rsid w:val="00D07978"/>
    <w:rsid w:val="00D10A8D"/>
    <w:rsid w:val="00D10CA9"/>
    <w:rsid w:val="00D10DB4"/>
    <w:rsid w:val="00D11121"/>
    <w:rsid w:val="00D117E1"/>
    <w:rsid w:val="00D136B3"/>
    <w:rsid w:val="00D13E1B"/>
    <w:rsid w:val="00D14825"/>
    <w:rsid w:val="00D16B0E"/>
    <w:rsid w:val="00D16EF4"/>
    <w:rsid w:val="00D17392"/>
    <w:rsid w:val="00D20CBC"/>
    <w:rsid w:val="00D21604"/>
    <w:rsid w:val="00D21C5F"/>
    <w:rsid w:val="00D220F5"/>
    <w:rsid w:val="00D22C96"/>
    <w:rsid w:val="00D24B83"/>
    <w:rsid w:val="00D26FB8"/>
    <w:rsid w:val="00D2734E"/>
    <w:rsid w:val="00D30618"/>
    <w:rsid w:val="00D32909"/>
    <w:rsid w:val="00D345EE"/>
    <w:rsid w:val="00D355E8"/>
    <w:rsid w:val="00D3573C"/>
    <w:rsid w:val="00D36A9F"/>
    <w:rsid w:val="00D40686"/>
    <w:rsid w:val="00D40982"/>
    <w:rsid w:val="00D40B59"/>
    <w:rsid w:val="00D424B2"/>
    <w:rsid w:val="00D42DAC"/>
    <w:rsid w:val="00D430F9"/>
    <w:rsid w:val="00D44587"/>
    <w:rsid w:val="00D44611"/>
    <w:rsid w:val="00D466AE"/>
    <w:rsid w:val="00D478F6"/>
    <w:rsid w:val="00D50983"/>
    <w:rsid w:val="00D5275B"/>
    <w:rsid w:val="00D52ED2"/>
    <w:rsid w:val="00D548F9"/>
    <w:rsid w:val="00D54C34"/>
    <w:rsid w:val="00D553FA"/>
    <w:rsid w:val="00D55762"/>
    <w:rsid w:val="00D55D3F"/>
    <w:rsid w:val="00D57C98"/>
    <w:rsid w:val="00D6000A"/>
    <w:rsid w:val="00D600FA"/>
    <w:rsid w:val="00D60AAA"/>
    <w:rsid w:val="00D61132"/>
    <w:rsid w:val="00D63353"/>
    <w:rsid w:val="00D633F1"/>
    <w:rsid w:val="00D654F1"/>
    <w:rsid w:val="00D65F3B"/>
    <w:rsid w:val="00D66B92"/>
    <w:rsid w:val="00D66EB9"/>
    <w:rsid w:val="00D67C91"/>
    <w:rsid w:val="00D71E87"/>
    <w:rsid w:val="00D73E78"/>
    <w:rsid w:val="00D74572"/>
    <w:rsid w:val="00D754DE"/>
    <w:rsid w:val="00D7672E"/>
    <w:rsid w:val="00D81605"/>
    <w:rsid w:val="00D81E59"/>
    <w:rsid w:val="00D81E8C"/>
    <w:rsid w:val="00D83636"/>
    <w:rsid w:val="00D83791"/>
    <w:rsid w:val="00D8499D"/>
    <w:rsid w:val="00D85629"/>
    <w:rsid w:val="00D85BF3"/>
    <w:rsid w:val="00D86973"/>
    <w:rsid w:val="00D8762B"/>
    <w:rsid w:val="00D9029F"/>
    <w:rsid w:val="00D90E0D"/>
    <w:rsid w:val="00D91009"/>
    <w:rsid w:val="00D91D10"/>
    <w:rsid w:val="00D923B7"/>
    <w:rsid w:val="00D92DE4"/>
    <w:rsid w:val="00D931AC"/>
    <w:rsid w:val="00D93C7D"/>
    <w:rsid w:val="00D93CC8"/>
    <w:rsid w:val="00D94780"/>
    <w:rsid w:val="00D94DFF"/>
    <w:rsid w:val="00D9545F"/>
    <w:rsid w:val="00D9688C"/>
    <w:rsid w:val="00D97B30"/>
    <w:rsid w:val="00D97DE5"/>
    <w:rsid w:val="00DA01A3"/>
    <w:rsid w:val="00DA35C0"/>
    <w:rsid w:val="00DA3F2E"/>
    <w:rsid w:val="00DA57F1"/>
    <w:rsid w:val="00DA5847"/>
    <w:rsid w:val="00DA779F"/>
    <w:rsid w:val="00DB1102"/>
    <w:rsid w:val="00DB1A7F"/>
    <w:rsid w:val="00DB1C78"/>
    <w:rsid w:val="00DB2213"/>
    <w:rsid w:val="00DB23D4"/>
    <w:rsid w:val="00DB480A"/>
    <w:rsid w:val="00DB596F"/>
    <w:rsid w:val="00DB5C91"/>
    <w:rsid w:val="00DB60CD"/>
    <w:rsid w:val="00DB6605"/>
    <w:rsid w:val="00DB7894"/>
    <w:rsid w:val="00DC217D"/>
    <w:rsid w:val="00DC26C7"/>
    <w:rsid w:val="00DC30F0"/>
    <w:rsid w:val="00DC37F2"/>
    <w:rsid w:val="00DC3B8D"/>
    <w:rsid w:val="00DC5C50"/>
    <w:rsid w:val="00DC64CA"/>
    <w:rsid w:val="00DC706E"/>
    <w:rsid w:val="00DC73A0"/>
    <w:rsid w:val="00DC74EE"/>
    <w:rsid w:val="00DD0142"/>
    <w:rsid w:val="00DD072D"/>
    <w:rsid w:val="00DD1438"/>
    <w:rsid w:val="00DD269F"/>
    <w:rsid w:val="00DD28A4"/>
    <w:rsid w:val="00DD4775"/>
    <w:rsid w:val="00DD4A8C"/>
    <w:rsid w:val="00DD4D6F"/>
    <w:rsid w:val="00DD5983"/>
    <w:rsid w:val="00DE15BC"/>
    <w:rsid w:val="00DE2701"/>
    <w:rsid w:val="00DE466A"/>
    <w:rsid w:val="00DE74E0"/>
    <w:rsid w:val="00DF1C19"/>
    <w:rsid w:val="00DF4D5A"/>
    <w:rsid w:val="00DF5712"/>
    <w:rsid w:val="00DF5BE1"/>
    <w:rsid w:val="00DF6B76"/>
    <w:rsid w:val="00DF6CB5"/>
    <w:rsid w:val="00DF71B6"/>
    <w:rsid w:val="00E0467C"/>
    <w:rsid w:val="00E0495F"/>
    <w:rsid w:val="00E056F8"/>
    <w:rsid w:val="00E06D77"/>
    <w:rsid w:val="00E06EA7"/>
    <w:rsid w:val="00E0776E"/>
    <w:rsid w:val="00E07941"/>
    <w:rsid w:val="00E11528"/>
    <w:rsid w:val="00E123F5"/>
    <w:rsid w:val="00E13DC9"/>
    <w:rsid w:val="00E169A5"/>
    <w:rsid w:val="00E169DA"/>
    <w:rsid w:val="00E16B65"/>
    <w:rsid w:val="00E1761E"/>
    <w:rsid w:val="00E17984"/>
    <w:rsid w:val="00E200AB"/>
    <w:rsid w:val="00E207AE"/>
    <w:rsid w:val="00E213BF"/>
    <w:rsid w:val="00E21AB5"/>
    <w:rsid w:val="00E21DDE"/>
    <w:rsid w:val="00E2414F"/>
    <w:rsid w:val="00E24C5B"/>
    <w:rsid w:val="00E2618E"/>
    <w:rsid w:val="00E266E7"/>
    <w:rsid w:val="00E27436"/>
    <w:rsid w:val="00E27E26"/>
    <w:rsid w:val="00E31D17"/>
    <w:rsid w:val="00E31FB5"/>
    <w:rsid w:val="00E32A3C"/>
    <w:rsid w:val="00E32F98"/>
    <w:rsid w:val="00E3684C"/>
    <w:rsid w:val="00E40E7A"/>
    <w:rsid w:val="00E437D8"/>
    <w:rsid w:val="00E43BB3"/>
    <w:rsid w:val="00E4404A"/>
    <w:rsid w:val="00E44D87"/>
    <w:rsid w:val="00E4527C"/>
    <w:rsid w:val="00E47CF2"/>
    <w:rsid w:val="00E504F0"/>
    <w:rsid w:val="00E50DD0"/>
    <w:rsid w:val="00E51803"/>
    <w:rsid w:val="00E544FB"/>
    <w:rsid w:val="00E54FF5"/>
    <w:rsid w:val="00E55203"/>
    <w:rsid w:val="00E60C0B"/>
    <w:rsid w:val="00E61BD0"/>
    <w:rsid w:val="00E64ABD"/>
    <w:rsid w:val="00E654A7"/>
    <w:rsid w:val="00E65D8A"/>
    <w:rsid w:val="00E66D9A"/>
    <w:rsid w:val="00E6720A"/>
    <w:rsid w:val="00E67258"/>
    <w:rsid w:val="00E67FC4"/>
    <w:rsid w:val="00E7060C"/>
    <w:rsid w:val="00E72138"/>
    <w:rsid w:val="00E72A16"/>
    <w:rsid w:val="00E74289"/>
    <w:rsid w:val="00E74892"/>
    <w:rsid w:val="00E75F08"/>
    <w:rsid w:val="00E76448"/>
    <w:rsid w:val="00E767FA"/>
    <w:rsid w:val="00E76DFB"/>
    <w:rsid w:val="00E83242"/>
    <w:rsid w:val="00E834B4"/>
    <w:rsid w:val="00E836E1"/>
    <w:rsid w:val="00E83798"/>
    <w:rsid w:val="00E85073"/>
    <w:rsid w:val="00E85394"/>
    <w:rsid w:val="00E87493"/>
    <w:rsid w:val="00E910C9"/>
    <w:rsid w:val="00E919E0"/>
    <w:rsid w:val="00E937AD"/>
    <w:rsid w:val="00E93FAC"/>
    <w:rsid w:val="00E94A81"/>
    <w:rsid w:val="00E94E38"/>
    <w:rsid w:val="00E95F6A"/>
    <w:rsid w:val="00E96339"/>
    <w:rsid w:val="00E964F0"/>
    <w:rsid w:val="00E96EE2"/>
    <w:rsid w:val="00E97DDA"/>
    <w:rsid w:val="00EA0E3F"/>
    <w:rsid w:val="00EA15CF"/>
    <w:rsid w:val="00EA1B03"/>
    <w:rsid w:val="00EA3CF7"/>
    <w:rsid w:val="00EA42EA"/>
    <w:rsid w:val="00EA502F"/>
    <w:rsid w:val="00EA5933"/>
    <w:rsid w:val="00EA6119"/>
    <w:rsid w:val="00EA642E"/>
    <w:rsid w:val="00EA75F0"/>
    <w:rsid w:val="00EB0DB0"/>
    <w:rsid w:val="00EB2580"/>
    <w:rsid w:val="00EB28FE"/>
    <w:rsid w:val="00EB319D"/>
    <w:rsid w:val="00EB4BA6"/>
    <w:rsid w:val="00EB5E07"/>
    <w:rsid w:val="00EB6B23"/>
    <w:rsid w:val="00EB70AF"/>
    <w:rsid w:val="00EB73AA"/>
    <w:rsid w:val="00EB7CDB"/>
    <w:rsid w:val="00EC0035"/>
    <w:rsid w:val="00EC239F"/>
    <w:rsid w:val="00EC28DA"/>
    <w:rsid w:val="00EC2993"/>
    <w:rsid w:val="00EC3210"/>
    <w:rsid w:val="00EC3A2D"/>
    <w:rsid w:val="00EC454E"/>
    <w:rsid w:val="00EC53E2"/>
    <w:rsid w:val="00EC59D1"/>
    <w:rsid w:val="00EC66F1"/>
    <w:rsid w:val="00EC6A63"/>
    <w:rsid w:val="00EC6C06"/>
    <w:rsid w:val="00EC6C5C"/>
    <w:rsid w:val="00EC70A4"/>
    <w:rsid w:val="00ED01C6"/>
    <w:rsid w:val="00ED0495"/>
    <w:rsid w:val="00ED110C"/>
    <w:rsid w:val="00ED1E7D"/>
    <w:rsid w:val="00ED2CF1"/>
    <w:rsid w:val="00ED32E4"/>
    <w:rsid w:val="00ED3B7D"/>
    <w:rsid w:val="00ED3F5D"/>
    <w:rsid w:val="00ED4CF6"/>
    <w:rsid w:val="00ED6625"/>
    <w:rsid w:val="00EE050D"/>
    <w:rsid w:val="00EE0605"/>
    <w:rsid w:val="00EE0CAB"/>
    <w:rsid w:val="00EE102D"/>
    <w:rsid w:val="00EE2B23"/>
    <w:rsid w:val="00EE3287"/>
    <w:rsid w:val="00EE3A15"/>
    <w:rsid w:val="00EE3C97"/>
    <w:rsid w:val="00EE3DDB"/>
    <w:rsid w:val="00EE5678"/>
    <w:rsid w:val="00EE5F8A"/>
    <w:rsid w:val="00EE6445"/>
    <w:rsid w:val="00EF0B89"/>
    <w:rsid w:val="00EF1940"/>
    <w:rsid w:val="00EF23EF"/>
    <w:rsid w:val="00EF3237"/>
    <w:rsid w:val="00EF3551"/>
    <w:rsid w:val="00EF3CCE"/>
    <w:rsid w:val="00EF3E9E"/>
    <w:rsid w:val="00EF42B0"/>
    <w:rsid w:val="00EF4878"/>
    <w:rsid w:val="00EF5448"/>
    <w:rsid w:val="00EF6230"/>
    <w:rsid w:val="00EF7806"/>
    <w:rsid w:val="00EF7F8E"/>
    <w:rsid w:val="00F0023A"/>
    <w:rsid w:val="00F01AB3"/>
    <w:rsid w:val="00F02507"/>
    <w:rsid w:val="00F04010"/>
    <w:rsid w:val="00F0520D"/>
    <w:rsid w:val="00F05543"/>
    <w:rsid w:val="00F06901"/>
    <w:rsid w:val="00F069AF"/>
    <w:rsid w:val="00F0719B"/>
    <w:rsid w:val="00F07DE7"/>
    <w:rsid w:val="00F108DB"/>
    <w:rsid w:val="00F126B1"/>
    <w:rsid w:val="00F1304F"/>
    <w:rsid w:val="00F13096"/>
    <w:rsid w:val="00F14DBD"/>
    <w:rsid w:val="00F15003"/>
    <w:rsid w:val="00F16C66"/>
    <w:rsid w:val="00F215E5"/>
    <w:rsid w:val="00F21E44"/>
    <w:rsid w:val="00F2354A"/>
    <w:rsid w:val="00F23A81"/>
    <w:rsid w:val="00F23ADF"/>
    <w:rsid w:val="00F241FB"/>
    <w:rsid w:val="00F2513B"/>
    <w:rsid w:val="00F251AA"/>
    <w:rsid w:val="00F26D0E"/>
    <w:rsid w:val="00F26F1E"/>
    <w:rsid w:val="00F26F9B"/>
    <w:rsid w:val="00F27D2B"/>
    <w:rsid w:val="00F31F78"/>
    <w:rsid w:val="00F32AA4"/>
    <w:rsid w:val="00F33D2C"/>
    <w:rsid w:val="00F34A4F"/>
    <w:rsid w:val="00F34F61"/>
    <w:rsid w:val="00F358A3"/>
    <w:rsid w:val="00F35F85"/>
    <w:rsid w:val="00F360FA"/>
    <w:rsid w:val="00F37F6C"/>
    <w:rsid w:val="00F41556"/>
    <w:rsid w:val="00F43605"/>
    <w:rsid w:val="00F43F53"/>
    <w:rsid w:val="00F44973"/>
    <w:rsid w:val="00F452D7"/>
    <w:rsid w:val="00F4537E"/>
    <w:rsid w:val="00F45FB0"/>
    <w:rsid w:val="00F50C9F"/>
    <w:rsid w:val="00F5107C"/>
    <w:rsid w:val="00F5158C"/>
    <w:rsid w:val="00F51CA3"/>
    <w:rsid w:val="00F53A09"/>
    <w:rsid w:val="00F53B9C"/>
    <w:rsid w:val="00F53EF6"/>
    <w:rsid w:val="00F55289"/>
    <w:rsid w:val="00F564CD"/>
    <w:rsid w:val="00F56720"/>
    <w:rsid w:val="00F568A3"/>
    <w:rsid w:val="00F5704F"/>
    <w:rsid w:val="00F57E8D"/>
    <w:rsid w:val="00F6058F"/>
    <w:rsid w:val="00F61810"/>
    <w:rsid w:val="00F64821"/>
    <w:rsid w:val="00F66067"/>
    <w:rsid w:val="00F674CB"/>
    <w:rsid w:val="00F67B09"/>
    <w:rsid w:val="00F70049"/>
    <w:rsid w:val="00F711B1"/>
    <w:rsid w:val="00F71598"/>
    <w:rsid w:val="00F71C2F"/>
    <w:rsid w:val="00F71C83"/>
    <w:rsid w:val="00F72823"/>
    <w:rsid w:val="00F740BF"/>
    <w:rsid w:val="00F74707"/>
    <w:rsid w:val="00F757BC"/>
    <w:rsid w:val="00F75966"/>
    <w:rsid w:val="00F75DDB"/>
    <w:rsid w:val="00F7634D"/>
    <w:rsid w:val="00F819B1"/>
    <w:rsid w:val="00F81AC3"/>
    <w:rsid w:val="00F81C2C"/>
    <w:rsid w:val="00F84AB4"/>
    <w:rsid w:val="00F856AC"/>
    <w:rsid w:val="00F8675B"/>
    <w:rsid w:val="00F87100"/>
    <w:rsid w:val="00F8714D"/>
    <w:rsid w:val="00F90B35"/>
    <w:rsid w:val="00F90E41"/>
    <w:rsid w:val="00F92F8F"/>
    <w:rsid w:val="00F9308F"/>
    <w:rsid w:val="00F9392F"/>
    <w:rsid w:val="00F9399A"/>
    <w:rsid w:val="00F944E4"/>
    <w:rsid w:val="00F94B01"/>
    <w:rsid w:val="00F94CDA"/>
    <w:rsid w:val="00F958E3"/>
    <w:rsid w:val="00F96087"/>
    <w:rsid w:val="00F973F3"/>
    <w:rsid w:val="00FA0074"/>
    <w:rsid w:val="00FA647C"/>
    <w:rsid w:val="00FB1A74"/>
    <w:rsid w:val="00FB1F2C"/>
    <w:rsid w:val="00FB2980"/>
    <w:rsid w:val="00FB3505"/>
    <w:rsid w:val="00FB4B3B"/>
    <w:rsid w:val="00FB597C"/>
    <w:rsid w:val="00FB5B1C"/>
    <w:rsid w:val="00FB62FB"/>
    <w:rsid w:val="00FB6320"/>
    <w:rsid w:val="00FB7100"/>
    <w:rsid w:val="00FC1019"/>
    <w:rsid w:val="00FC1C69"/>
    <w:rsid w:val="00FC2CFB"/>
    <w:rsid w:val="00FC36D1"/>
    <w:rsid w:val="00FC4020"/>
    <w:rsid w:val="00FC4061"/>
    <w:rsid w:val="00FC40CC"/>
    <w:rsid w:val="00FC771A"/>
    <w:rsid w:val="00FD00BB"/>
    <w:rsid w:val="00FD151C"/>
    <w:rsid w:val="00FD1999"/>
    <w:rsid w:val="00FD375A"/>
    <w:rsid w:val="00FD3D17"/>
    <w:rsid w:val="00FD4D41"/>
    <w:rsid w:val="00FD4EFE"/>
    <w:rsid w:val="00FD518B"/>
    <w:rsid w:val="00FD53B2"/>
    <w:rsid w:val="00FD6109"/>
    <w:rsid w:val="00FD6C7C"/>
    <w:rsid w:val="00FD6EB4"/>
    <w:rsid w:val="00FD7055"/>
    <w:rsid w:val="00FD7A29"/>
    <w:rsid w:val="00FD7BBF"/>
    <w:rsid w:val="00FE0851"/>
    <w:rsid w:val="00FE1423"/>
    <w:rsid w:val="00FE1EF0"/>
    <w:rsid w:val="00FE4AB3"/>
    <w:rsid w:val="00FE5D74"/>
    <w:rsid w:val="00FE5EE6"/>
    <w:rsid w:val="00FE728E"/>
    <w:rsid w:val="00FF1646"/>
    <w:rsid w:val="00FF1CFE"/>
    <w:rsid w:val="00FF3579"/>
    <w:rsid w:val="00FF3B16"/>
    <w:rsid w:val="019F2F89"/>
    <w:rsid w:val="01AA28BA"/>
    <w:rsid w:val="01B02BCF"/>
    <w:rsid w:val="03ED5EE3"/>
    <w:rsid w:val="043D1970"/>
    <w:rsid w:val="04D038FA"/>
    <w:rsid w:val="05232CB5"/>
    <w:rsid w:val="058644FA"/>
    <w:rsid w:val="05965C2B"/>
    <w:rsid w:val="05A775AF"/>
    <w:rsid w:val="05B577D7"/>
    <w:rsid w:val="0606380F"/>
    <w:rsid w:val="06492885"/>
    <w:rsid w:val="06C82C31"/>
    <w:rsid w:val="07162DC5"/>
    <w:rsid w:val="071D3993"/>
    <w:rsid w:val="073E299F"/>
    <w:rsid w:val="07F2364A"/>
    <w:rsid w:val="07FB2FCE"/>
    <w:rsid w:val="08794108"/>
    <w:rsid w:val="089358AC"/>
    <w:rsid w:val="08AE572A"/>
    <w:rsid w:val="096D33EF"/>
    <w:rsid w:val="0A404F42"/>
    <w:rsid w:val="0AB93F46"/>
    <w:rsid w:val="0AD81196"/>
    <w:rsid w:val="0B1F76CB"/>
    <w:rsid w:val="0B275FF4"/>
    <w:rsid w:val="0C427430"/>
    <w:rsid w:val="0C632BD8"/>
    <w:rsid w:val="0C633D6C"/>
    <w:rsid w:val="0CDA3587"/>
    <w:rsid w:val="0D141780"/>
    <w:rsid w:val="0D5C58CF"/>
    <w:rsid w:val="0D8C6B1C"/>
    <w:rsid w:val="0E70708F"/>
    <w:rsid w:val="0ECD49DD"/>
    <w:rsid w:val="0FBA74CA"/>
    <w:rsid w:val="0FD3183C"/>
    <w:rsid w:val="10F43CFD"/>
    <w:rsid w:val="11285F5D"/>
    <w:rsid w:val="120E5C59"/>
    <w:rsid w:val="12534FFC"/>
    <w:rsid w:val="126D4F68"/>
    <w:rsid w:val="127154F1"/>
    <w:rsid w:val="12EF6FEF"/>
    <w:rsid w:val="13151DFF"/>
    <w:rsid w:val="13AB634C"/>
    <w:rsid w:val="14014550"/>
    <w:rsid w:val="14067DBC"/>
    <w:rsid w:val="147C7CE6"/>
    <w:rsid w:val="14B255F1"/>
    <w:rsid w:val="157F2CEF"/>
    <w:rsid w:val="157F3A38"/>
    <w:rsid w:val="16062CA6"/>
    <w:rsid w:val="162536C0"/>
    <w:rsid w:val="169143A2"/>
    <w:rsid w:val="16B13D93"/>
    <w:rsid w:val="176036EC"/>
    <w:rsid w:val="17AB15DF"/>
    <w:rsid w:val="18CE0569"/>
    <w:rsid w:val="19114BA4"/>
    <w:rsid w:val="1A5C00DF"/>
    <w:rsid w:val="1A850F70"/>
    <w:rsid w:val="1A936282"/>
    <w:rsid w:val="1B062B41"/>
    <w:rsid w:val="1B6F75A5"/>
    <w:rsid w:val="1BCB302C"/>
    <w:rsid w:val="1BCB7953"/>
    <w:rsid w:val="1BE4306A"/>
    <w:rsid w:val="1E4A58B1"/>
    <w:rsid w:val="1E5D22F8"/>
    <w:rsid w:val="1E614376"/>
    <w:rsid w:val="1F774C73"/>
    <w:rsid w:val="1FBB6BBE"/>
    <w:rsid w:val="20824695"/>
    <w:rsid w:val="20D70823"/>
    <w:rsid w:val="216000EC"/>
    <w:rsid w:val="21A25B9B"/>
    <w:rsid w:val="22633B39"/>
    <w:rsid w:val="22C06294"/>
    <w:rsid w:val="23D0389F"/>
    <w:rsid w:val="23D8744A"/>
    <w:rsid w:val="24C85447"/>
    <w:rsid w:val="24DE47B7"/>
    <w:rsid w:val="2500217C"/>
    <w:rsid w:val="252E0857"/>
    <w:rsid w:val="25644E4C"/>
    <w:rsid w:val="2581001D"/>
    <w:rsid w:val="25A00BC8"/>
    <w:rsid w:val="26BE672A"/>
    <w:rsid w:val="26F46146"/>
    <w:rsid w:val="27063476"/>
    <w:rsid w:val="2708769B"/>
    <w:rsid w:val="27A71411"/>
    <w:rsid w:val="28992DDB"/>
    <w:rsid w:val="29045E65"/>
    <w:rsid w:val="29656677"/>
    <w:rsid w:val="29880A86"/>
    <w:rsid w:val="2A12530F"/>
    <w:rsid w:val="2AB3398C"/>
    <w:rsid w:val="2AC06F5C"/>
    <w:rsid w:val="2AE3061A"/>
    <w:rsid w:val="2BC62CB7"/>
    <w:rsid w:val="2BDA6A7E"/>
    <w:rsid w:val="2BEA7807"/>
    <w:rsid w:val="2C8A7FD5"/>
    <w:rsid w:val="2CC3759C"/>
    <w:rsid w:val="2CD77B87"/>
    <w:rsid w:val="2CF51790"/>
    <w:rsid w:val="2D322F16"/>
    <w:rsid w:val="2D5C456D"/>
    <w:rsid w:val="2D5C7FDD"/>
    <w:rsid w:val="2D5E0FC8"/>
    <w:rsid w:val="2DC723B6"/>
    <w:rsid w:val="2DEC1F18"/>
    <w:rsid w:val="2DF32E47"/>
    <w:rsid w:val="2DFE59C2"/>
    <w:rsid w:val="2E260613"/>
    <w:rsid w:val="2E401EE2"/>
    <w:rsid w:val="2E9E02C4"/>
    <w:rsid w:val="2EDB3ECA"/>
    <w:rsid w:val="30445D68"/>
    <w:rsid w:val="304A44A9"/>
    <w:rsid w:val="307876DF"/>
    <w:rsid w:val="30852BD6"/>
    <w:rsid w:val="3146746D"/>
    <w:rsid w:val="31B84F83"/>
    <w:rsid w:val="31BA010C"/>
    <w:rsid w:val="32453B73"/>
    <w:rsid w:val="32906AEC"/>
    <w:rsid w:val="32B976A5"/>
    <w:rsid w:val="32F55184"/>
    <w:rsid w:val="33301E82"/>
    <w:rsid w:val="337B5A1C"/>
    <w:rsid w:val="33915FA5"/>
    <w:rsid w:val="33AF2C71"/>
    <w:rsid w:val="34DD4E8B"/>
    <w:rsid w:val="35792461"/>
    <w:rsid w:val="35855188"/>
    <w:rsid w:val="35A3098F"/>
    <w:rsid w:val="366059CB"/>
    <w:rsid w:val="36A17D6C"/>
    <w:rsid w:val="36C956FF"/>
    <w:rsid w:val="3768000F"/>
    <w:rsid w:val="37BB227B"/>
    <w:rsid w:val="37C45550"/>
    <w:rsid w:val="3808495F"/>
    <w:rsid w:val="38366A27"/>
    <w:rsid w:val="385B6371"/>
    <w:rsid w:val="38812441"/>
    <w:rsid w:val="38CD73BC"/>
    <w:rsid w:val="390A4996"/>
    <w:rsid w:val="393F41D4"/>
    <w:rsid w:val="39535C1C"/>
    <w:rsid w:val="3A061AEC"/>
    <w:rsid w:val="3A0F248D"/>
    <w:rsid w:val="3A983DEE"/>
    <w:rsid w:val="3AC51F29"/>
    <w:rsid w:val="3AF35B8D"/>
    <w:rsid w:val="3B1F2564"/>
    <w:rsid w:val="3B393B03"/>
    <w:rsid w:val="3B6360E0"/>
    <w:rsid w:val="3B710FBB"/>
    <w:rsid w:val="3B7A28E8"/>
    <w:rsid w:val="3B7B217A"/>
    <w:rsid w:val="3B9319DA"/>
    <w:rsid w:val="3BB25B49"/>
    <w:rsid w:val="3C05504B"/>
    <w:rsid w:val="3C177314"/>
    <w:rsid w:val="3C291DD7"/>
    <w:rsid w:val="3C8A00C4"/>
    <w:rsid w:val="3D1F57A5"/>
    <w:rsid w:val="3D5D10F0"/>
    <w:rsid w:val="3D8D0699"/>
    <w:rsid w:val="3E196A90"/>
    <w:rsid w:val="3E5D0000"/>
    <w:rsid w:val="40025B23"/>
    <w:rsid w:val="40390A0F"/>
    <w:rsid w:val="404B77E6"/>
    <w:rsid w:val="405E2426"/>
    <w:rsid w:val="41343BFA"/>
    <w:rsid w:val="41863B42"/>
    <w:rsid w:val="41866EDB"/>
    <w:rsid w:val="41957D14"/>
    <w:rsid w:val="41997EF7"/>
    <w:rsid w:val="41D807C6"/>
    <w:rsid w:val="41E04594"/>
    <w:rsid w:val="422A5317"/>
    <w:rsid w:val="422C351D"/>
    <w:rsid w:val="42304731"/>
    <w:rsid w:val="43425E8C"/>
    <w:rsid w:val="4377379B"/>
    <w:rsid w:val="438676FE"/>
    <w:rsid w:val="4396406F"/>
    <w:rsid w:val="43AE473F"/>
    <w:rsid w:val="43C103AD"/>
    <w:rsid w:val="444F2397"/>
    <w:rsid w:val="44561525"/>
    <w:rsid w:val="4559613C"/>
    <w:rsid w:val="4563459A"/>
    <w:rsid w:val="45C17718"/>
    <w:rsid w:val="45DB568C"/>
    <w:rsid w:val="46606F00"/>
    <w:rsid w:val="47A546ED"/>
    <w:rsid w:val="47F528DE"/>
    <w:rsid w:val="485B32D2"/>
    <w:rsid w:val="49C6236A"/>
    <w:rsid w:val="49DF76F5"/>
    <w:rsid w:val="4A667D27"/>
    <w:rsid w:val="4A8A09BF"/>
    <w:rsid w:val="4BA57ECA"/>
    <w:rsid w:val="4BCC5B5E"/>
    <w:rsid w:val="4BD32693"/>
    <w:rsid w:val="4BF04A80"/>
    <w:rsid w:val="4D0368D6"/>
    <w:rsid w:val="4D7F7FA2"/>
    <w:rsid w:val="4DCD241E"/>
    <w:rsid w:val="4DD43815"/>
    <w:rsid w:val="4E8046CB"/>
    <w:rsid w:val="4EC5659A"/>
    <w:rsid w:val="4EE85FFB"/>
    <w:rsid w:val="4F327638"/>
    <w:rsid w:val="4FF33D5E"/>
    <w:rsid w:val="50050A57"/>
    <w:rsid w:val="50A62EAF"/>
    <w:rsid w:val="50CF17A8"/>
    <w:rsid w:val="50E170B0"/>
    <w:rsid w:val="513F6F78"/>
    <w:rsid w:val="514D60E5"/>
    <w:rsid w:val="51F628FA"/>
    <w:rsid w:val="520C69F9"/>
    <w:rsid w:val="52255243"/>
    <w:rsid w:val="529F3075"/>
    <w:rsid w:val="530E4DB0"/>
    <w:rsid w:val="535D6F92"/>
    <w:rsid w:val="53BC1B5D"/>
    <w:rsid w:val="53ED35FB"/>
    <w:rsid w:val="540B7FFA"/>
    <w:rsid w:val="54874E26"/>
    <w:rsid w:val="54B836BC"/>
    <w:rsid w:val="55110444"/>
    <w:rsid w:val="561B1F2D"/>
    <w:rsid w:val="56A820D1"/>
    <w:rsid w:val="56C24DAB"/>
    <w:rsid w:val="577A3273"/>
    <w:rsid w:val="57830C3C"/>
    <w:rsid w:val="588D79FB"/>
    <w:rsid w:val="58A43464"/>
    <w:rsid w:val="58E6427C"/>
    <w:rsid w:val="58EA1269"/>
    <w:rsid w:val="58F61F90"/>
    <w:rsid w:val="5900192B"/>
    <w:rsid w:val="59154076"/>
    <w:rsid w:val="591A3E06"/>
    <w:rsid w:val="59A82810"/>
    <w:rsid w:val="59C45F44"/>
    <w:rsid w:val="59C5529A"/>
    <w:rsid w:val="5A080AFA"/>
    <w:rsid w:val="5A806ED9"/>
    <w:rsid w:val="5A851967"/>
    <w:rsid w:val="5B0204E3"/>
    <w:rsid w:val="5BAC58DC"/>
    <w:rsid w:val="5CAF2F34"/>
    <w:rsid w:val="5CCE2964"/>
    <w:rsid w:val="5DA37F3B"/>
    <w:rsid w:val="5DC1353B"/>
    <w:rsid w:val="5DFC113E"/>
    <w:rsid w:val="5DFD1FB4"/>
    <w:rsid w:val="5E2D5D21"/>
    <w:rsid w:val="5F19742D"/>
    <w:rsid w:val="5F1F313F"/>
    <w:rsid w:val="5FC54B5C"/>
    <w:rsid w:val="5FE61030"/>
    <w:rsid w:val="6058223C"/>
    <w:rsid w:val="60C0113E"/>
    <w:rsid w:val="60EE21EB"/>
    <w:rsid w:val="619C7F76"/>
    <w:rsid w:val="62193DF3"/>
    <w:rsid w:val="621D527A"/>
    <w:rsid w:val="639B73DF"/>
    <w:rsid w:val="64225836"/>
    <w:rsid w:val="6453654A"/>
    <w:rsid w:val="64B26118"/>
    <w:rsid w:val="664F5B34"/>
    <w:rsid w:val="66E205E8"/>
    <w:rsid w:val="66E402E8"/>
    <w:rsid w:val="672D64A0"/>
    <w:rsid w:val="67564E0F"/>
    <w:rsid w:val="67E57B11"/>
    <w:rsid w:val="67FD70EE"/>
    <w:rsid w:val="685D553B"/>
    <w:rsid w:val="686534E1"/>
    <w:rsid w:val="68F34D2C"/>
    <w:rsid w:val="69191A64"/>
    <w:rsid w:val="691F1C37"/>
    <w:rsid w:val="69A865F7"/>
    <w:rsid w:val="69FC32F0"/>
    <w:rsid w:val="6A0A2D90"/>
    <w:rsid w:val="6A47098A"/>
    <w:rsid w:val="6A6B02C4"/>
    <w:rsid w:val="6B211D2E"/>
    <w:rsid w:val="6BD62C6B"/>
    <w:rsid w:val="6C79165B"/>
    <w:rsid w:val="6D0D27DA"/>
    <w:rsid w:val="6D2126E7"/>
    <w:rsid w:val="6E2C30D3"/>
    <w:rsid w:val="6E68076C"/>
    <w:rsid w:val="6F9D55EF"/>
    <w:rsid w:val="70177133"/>
    <w:rsid w:val="70B64178"/>
    <w:rsid w:val="70C7729C"/>
    <w:rsid w:val="713875D9"/>
    <w:rsid w:val="72382603"/>
    <w:rsid w:val="724F40F1"/>
    <w:rsid w:val="72A32A87"/>
    <w:rsid w:val="72CA7537"/>
    <w:rsid w:val="72CF17CC"/>
    <w:rsid w:val="72FC282A"/>
    <w:rsid w:val="72FE2A08"/>
    <w:rsid w:val="736D6C07"/>
    <w:rsid w:val="73842F16"/>
    <w:rsid w:val="73F55F01"/>
    <w:rsid w:val="743802BE"/>
    <w:rsid w:val="750B0DF2"/>
    <w:rsid w:val="7514395E"/>
    <w:rsid w:val="75194ECF"/>
    <w:rsid w:val="756B2968"/>
    <w:rsid w:val="75C97647"/>
    <w:rsid w:val="75D931FD"/>
    <w:rsid w:val="76513C41"/>
    <w:rsid w:val="76705C33"/>
    <w:rsid w:val="76EE464F"/>
    <w:rsid w:val="76EF348C"/>
    <w:rsid w:val="770C1E25"/>
    <w:rsid w:val="776A4A1A"/>
    <w:rsid w:val="77CD69DF"/>
    <w:rsid w:val="78037355"/>
    <w:rsid w:val="78DD3C35"/>
    <w:rsid w:val="7A2B15E2"/>
    <w:rsid w:val="7A321AE5"/>
    <w:rsid w:val="7B3A224A"/>
    <w:rsid w:val="7BA11CCE"/>
    <w:rsid w:val="7BAF6A19"/>
    <w:rsid w:val="7BC3315B"/>
    <w:rsid w:val="7BFC6F4C"/>
    <w:rsid w:val="7C86730D"/>
    <w:rsid w:val="7CBA09BC"/>
    <w:rsid w:val="7CE256C3"/>
    <w:rsid w:val="7D52033D"/>
    <w:rsid w:val="7D827EA2"/>
    <w:rsid w:val="7DF04211"/>
    <w:rsid w:val="7EAD05F0"/>
    <w:rsid w:val="7F774F9C"/>
    <w:rsid w:val="7FC1228D"/>
    <w:rsid w:val="7FD527DB"/>
    <w:rsid w:val="7FD803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unhideWhenUsed/>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8"/>
    <w:unhideWhenUsed/>
    <w:uiPriority w:val="99"/>
    <w:rPr>
      <w:sz w:val="18"/>
      <w:szCs w:val="18"/>
    </w:rPr>
  </w:style>
  <w:style w:type="paragraph" w:styleId="3">
    <w:name w:val="footer"/>
    <w:basedOn w:val="1"/>
    <w:link w:val="9"/>
    <w:unhideWhenUsed/>
    <w:uiPriority w:val="99"/>
    <w:pPr>
      <w:tabs>
        <w:tab w:val="center" w:pos="4153"/>
        <w:tab w:val="left" w:pos="6375"/>
        <w:tab w:val="center" w:pos="6848"/>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批注框文本 字符"/>
    <w:link w:val="2"/>
    <w:semiHidden/>
    <w:uiPriority w:val="99"/>
    <w:rPr>
      <w:kern w:val="2"/>
      <w:sz w:val="18"/>
      <w:szCs w:val="18"/>
    </w:rPr>
  </w:style>
  <w:style w:type="character" w:customStyle="1" w:styleId="9">
    <w:name w:val="页脚 字符"/>
    <w:link w:val="3"/>
    <w:qFormat/>
    <w:uiPriority w:val="99"/>
    <w:rPr>
      <w:kern w:val="2"/>
      <w:sz w:val="18"/>
      <w:szCs w:val="18"/>
    </w:rPr>
  </w:style>
  <w:style w:type="character" w:customStyle="1" w:styleId="10">
    <w:name w:val="页眉 字符"/>
    <w:link w:val="4"/>
    <w:semiHidden/>
    <w:qFormat/>
    <w:uiPriority w:val="99"/>
    <w:rPr>
      <w:kern w:val="2"/>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25</Pages>
  <Words>9249</Words>
  <Characters>9600</Characters>
  <Lines>94</Lines>
  <Paragraphs>26</Paragraphs>
  <TotalTime>16</TotalTime>
  <ScaleCrop>false</ScaleCrop>
  <LinksUpToDate>false</LinksUpToDate>
  <CharactersWithSpaces>10730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2024-10-16T07:16:00Z</dcterms:created>
  <dc:creator>Administrator</dc:creator>
  <cp:lastModifiedBy>牵引着风筝的线(前进)</cp:lastModifiedBy>
  <cp:lastPrinted>2023-09-11T04:16:00Z</cp:lastPrinted>
  <dcterms:modified xsi:type="dcterms:W3CDTF">2025-09-01T01:55:43Z</dcterms:modified>
  <dc:title>附件1：</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B38BC7EE04B447D2B516457E54ADD7BD</vt:lpwstr>
  </property>
  <property fmtid="{D5CDD505-2E9C-101B-9397-08002B2CF9AE}" pid="4" name="KSOTemplateDocerSaveRecord">
    <vt:lpwstr>eyJoZGlkIjoiZWExODA4ZjNjZDNmZGNkYzZlZWQ5YmQwZjZkYWY1NWIiLCJ1c2VySWQiOiI0ODU2NzA3NzcifQ==</vt:lpwstr>
  </property>
</Properties>
</file>